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BAF" w:rsidRPr="009E58BF" w:rsidRDefault="002B5BAF" w:rsidP="002B5BAF">
      <w:pPr>
        <w:tabs>
          <w:tab w:val="left" w:pos="6660"/>
        </w:tabs>
        <w:jc w:val="center"/>
        <w:rPr>
          <w:rFonts w:ascii="Calibri" w:hAnsi="Calibri" w:cs="Calibri"/>
          <w:b/>
        </w:rPr>
      </w:pPr>
      <w:r w:rsidRPr="009E58BF">
        <w:rPr>
          <w:rFonts w:ascii="Calibri" w:hAnsi="Calibri" w:cs="Calibri"/>
          <w:b/>
        </w:rPr>
        <w:t>ANEXO V</w:t>
      </w:r>
      <w:r>
        <w:rPr>
          <w:rFonts w:ascii="Calibri" w:hAnsi="Calibri" w:cs="Calibri"/>
          <w:b/>
        </w:rPr>
        <w:t>I</w:t>
      </w:r>
    </w:p>
    <w:p w:rsidR="002B5BAF" w:rsidRPr="009E58BF" w:rsidRDefault="002B5BAF" w:rsidP="002B5BAF">
      <w:pPr>
        <w:tabs>
          <w:tab w:val="left" w:pos="6660"/>
        </w:tabs>
        <w:jc w:val="center"/>
        <w:rPr>
          <w:rFonts w:ascii="Calibri" w:hAnsi="Calibri" w:cs="Calibr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2B5BAF" w:rsidRPr="00A3674C" w:rsidTr="00B1386F">
        <w:tc>
          <w:tcPr>
            <w:tcW w:w="9072" w:type="dxa"/>
            <w:gridSpan w:val="2"/>
            <w:shd w:val="clear" w:color="auto" w:fill="F2F2F2"/>
          </w:tcPr>
          <w:p w:rsidR="002B5BAF" w:rsidRPr="009E58BF" w:rsidRDefault="002B5BAF" w:rsidP="00B1386F">
            <w:pPr>
              <w:spacing w:after="120"/>
              <w:jc w:val="center"/>
              <w:rPr>
                <w:rFonts w:ascii="Arial Black" w:eastAsia="Calibri" w:hAnsi="Arial Black"/>
                <w:b/>
                <w:sz w:val="20"/>
                <w:szCs w:val="20"/>
              </w:rPr>
            </w:pPr>
            <w:r w:rsidRPr="009E58BF">
              <w:rPr>
                <w:rFonts w:ascii="Arial Black" w:eastAsia="Calibri" w:hAnsi="Arial Black"/>
                <w:b/>
                <w:sz w:val="20"/>
                <w:szCs w:val="20"/>
              </w:rPr>
              <w:t>INFORMACIÓN SOBRE PROTECCIÓN DE DATOS</w:t>
            </w:r>
          </w:p>
        </w:tc>
      </w:tr>
      <w:tr w:rsidR="002B5BAF" w:rsidRPr="00A3674C" w:rsidTr="00B1386F">
        <w:tc>
          <w:tcPr>
            <w:tcW w:w="2268" w:type="dxa"/>
            <w:shd w:val="clear" w:color="auto" w:fill="auto"/>
            <w:vAlign w:val="center"/>
          </w:tcPr>
          <w:p w:rsidR="002B5BAF" w:rsidRPr="009E58BF" w:rsidRDefault="002B5BAF" w:rsidP="00B1386F">
            <w:pPr>
              <w:jc w:val="center"/>
              <w:rPr>
                <w:rFonts w:ascii="Arial Black" w:eastAsia="Calibri" w:hAnsi="Arial Black" w:cs="Utsaah"/>
                <w:b/>
                <w:sz w:val="20"/>
                <w:szCs w:val="20"/>
              </w:rPr>
            </w:pPr>
            <w:r w:rsidRPr="009E58BF">
              <w:rPr>
                <w:rFonts w:ascii="Arial Black" w:eastAsia="Calibri" w:hAnsi="Arial Black" w:cs="Utsaah"/>
                <w:b/>
                <w:sz w:val="20"/>
                <w:szCs w:val="20"/>
              </w:rPr>
              <w:t>RESPONSABLE</w:t>
            </w:r>
          </w:p>
          <w:p w:rsidR="002B5BAF" w:rsidRPr="009E58BF" w:rsidRDefault="002B5BAF" w:rsidP="00B1386F">
            <w:pPr>
              <w:jc w:val="center"/>
              <w:rPr>
                <w:rFonts w:ascii="Arial Black" w:eastAsia="Calibri" w:hAnsi="Arial Black" w:cs="Utsaah"/>
                <w:b/>
                <w:color w:val="538135"/>
                <w:sz w:val="20"/>
                <w:szCs w:val="20"/>
              </w:rPr>
            </w:pPr>
            <w:r w:rsidRPr="009E58BF">
              <w:rPr>
                <w:rFonts w:ascii="Arial Black" w:eastAsia="Calibri" w:hAnsi="Arial Black" w:cs="Utsaah"/>
                <w:b/>
                <w:sz w:val="20"/>
                <w:szCs w:val="20"/>
              </w:rPr>
              <w:t>DEL TRATAMIENTO</w:t>
            </w:r>
          </w:p>
        </w:tc>
        <w:tc>
          <w:tcPr>
            <w:tcW w:w="6804" w:type="dxa"/>
            <w:shd w:val="clear" w:color="auto" w:fill="auto"/>
            <w:vAlign w:val="center"/>
          </w:tcPr>
          <w:p w:rsidR="002B5BAF" w:rsidRPr="009E58BF" w:rsidRDefault="002B5BAF" w:rsidP="00B1386F">
            <w:pPr>
              <w:ind w:left="176"/>
              <w:jc w:val="both"/>
              <w:rPr>
                <w:rFonts w:ascii="Gill Sans MT" w:eastAsia="Calibri" w:hAnsi="Gill Sans MT" w:cs="Utsaah"/>
                <w:i/>
                <w:sz w:val="20"/>
                <w:szCs w:val="20"/>
              </w:rPr>
            </w:pPr>
            <w:r>
              <w:rPr>
                <w:rFonts w:ascii="Gill Sans MT" w:eastAsia="Calibri" w:hAnsi="Gill Sans MT"/>
                <w:i/>
                <w:sz w:val="20"/>
                <w:szCs w:val="20"/>
              </w:rPr>
              <w:t xml:space="preserve">Titular de la </w:t>
            </w:r>
            <w:r w:rsidRPr="009E58BF">
              <w:rPr>
                <w:rFonts w:ascii="Gill Sans MT" w:eastAsia="Calibri" w:hAnsi="Gill Sans MT"/>
                <w:i/>
                <w:sz w:val="20"/>
                <w:szCs w:val="20"/>
              </w:rPr>
              <w:t>Consejería de</w:t>
            </w:r>
            <w:r>
              <w:rPr>
                <w:rFonts w:ascii="Gill Sans MT" w:eastAsia="Calibri" w:hAnsi="Gill Sans MT"/>
                <w:i/>
                <w:sz w:val="20"/>
                <w:szCs w:val="20"/>
              </w:rPr>
              <w:t xml:space="preserve"> Economía, Empleo y Transformación Digital - </w:t>
            </w:r>
            <w:r w:rsidRPr="009E58BF">
              <w:rPr>
                <w:rFonts w:ascii="Gill Sans MT" w:eastAsia="Calibri" w:hAnsi="Gill Sans MT"/>
                <w:i/>
                <w:sz w:val="20"/>
                <w:szCs w:val="20"/>
              </w:rPr>
              <w:t>Servicio Extremeño Público de Empleo (SEXPE</w:t>
            </w:r>
            <w:r w:rsidRPr="009E58BF">
              <w:rPr>
                <w:rFonts w:ascii="Gill Sans MT" w:eastAsia="Calibri" w:hAnsi="Gill Sans MT" w:cs="Utsaah"/>
                <w:i/>
                <w:sz w:val="20"/>
                <w:szCs w:val="20"/>
              </w:rPr>
              <w:t xml:space="preserve">). </w:t>
            </w:r>
          </w:p>
          <w:p w:rsidR="002B5BAF" w:rsidRPr="009E58BF" w:rsidRDefault="002B5BAF" w:rsidP="00B1386F">
            <w:pPr>
              <w:ind w:left="176"/>
              <w:jc w:val="both"/>
              <w:rPr>
                <w:rFonts w:ascii="Gill Sans MT" w:eastAsia="Calibri" w:hAnsi="Gill Sans MT"/>
                <w:i/>
                <w:sz w:val="20"/>
                <w:szCs w:val="20"/>
              </w:rPr>
            </w:pPr>
            <w:r w:rsidRPr="009E58BF">
              <w:rPr>
                <w:rFonts w:ascii="Gill Sans MT" w:eastAsia="Calibri" w:hAnsi="Gill Sans MT"/>
                <w:i/>
                <w:sz w:val="20"/>
                <w:szCs w:val="20"/>
              </w:rPr>
              <w:t>Avda. Valhondo, s/n, Edificio III Milenio, Módulo 6, 06800, Mérida</w:t>
            </w:r>
          </w:p>
          <w:p w:rsidR="002B5BAF" w:rsidRPr="009E58BF" w:rsidRDefault="002B5BAF" w:rsidP="00B1386F">
            <w:pPr>
              <w:pStyle w:val="Prrafodelista"/>
              <w:ind w:left="0"/>
              <w:jc w:val="both"/>
              <w:rPr>
                <w:rFonts w:ascii="Gill Sans MT" w:eastAsia="Calibri" w:hAnsi="Gill Sans MT" w:cs="Utsaah"/>
                <w:w w:val="90"/>
                <w:sz w:val="20"/>
                <w:szCs w:val="20"/>
              </w:rPr>
            </w:pPr>
            <w:r w:rsidRPr="009E58BF">
              <w:rPr>
                <w:rFonts w:ascii="Gill Sans MT" w:eastAsia="Calibri" w:hAnsi="Gill Sans MT" w:cs="Utsaah"/>
                <w:i/>
                <w:w w:val="90"/>
                <w:sz w:val="20"/>
                <w:szCs w:val="20"/>
              </w:rPr>
              <w:t xml:space="preserve">    Delegado de Protección de Datos: </w:t>
            </w:r>
            <w:hyperlink r:id="rId6" w:history="1">
              <w:r w:rsidRPr="009E58BF">
                <w:rPr>
                  <w:rStyle w:val="Hipervnculo"/>
                  <w:rFonts w:ascii="Gill Sans MT" w:eastAsia="Calibri" w:hAnsi="Gill Sans MT" w:cs="Utsaah"/>
                  <w:i/>
                  <w:w w:val="90"/>
                  <w:sz w:val="20"/>
                  <w:szCs w:val="20"/>
                </w:rPr>
                <w:t>dpd@juntaex.es</w:t>
              </w:r>
            </w:hyperlink>
            <w:r w:rsidRPr="009E58BF">
              <w:rPr>
                <w:rFonts w:ascii="Gill Sans MT" w:eastAsia="Calibri" w:hAnsi="Gill Sans MT" w:cs="Utsaah"/>
                <w:w w:val="90"/>
                <w:sz w:val="20"/>
                <w:szCs w:val="20"/>
              </w:rPr>
              <w:t xml:space="preserve"> </w:t>
            </w:r>
          </w:p>
        </w:tc>
      </w:tr>
      <w:tr w:rsidR="002B5BAF" w:rsidRPr="00A3674C" w:rsidTr="00B1386F">
        <w:tc>
          <w:tcPr>
            <w:tcW w:w="2268" w:type="dxa"/>
            <w:shd w:val="clear" w:color="auto" w:fill="auto"/>
            <w:vAlign w:val="center"/>
          </w:tcPr>
          <w:p w:rsidR="002B5BAF" w:rsidRPr="009E58BF" w:rsidRDefault="002B5BAF" w:rsidP="00B1386F">
            <w:pPr>
              <w:jc w:val="center"/>
              <w:rPr>
                <w:rFonts w:ascii="Arial Black" w:eastAsia="Calibri" w:hAnsi="Arial Black" w:cs="Utsaah"/>
                <w:b/>
                <w:sz w:val="20"/>
                <w:szCs w:val="20"/>
              </w:rPr>
            </w:pPr>
            <w:r w:rsidRPr="009E58BF">
              <w:rPr>
                <w:rFonts w:ascii="Arial Black" w:eastAsia="Calibri" w:hAnsi="Arial Black" w:cs="Utsaah"/>
                <w:b/>
                <w:sz w:val="20"/>
                <w:szCs w:val="20"/>
              </w:rPr>
              <w:t>FINALIDAD</w:t>
            </w:r>
          </w:p>
          <w:p w:rsidR="002B5BAF" w:rsidRPr="009E58BF" w:rsidRDefault="002B5BAF" w:rsidP="00B1386F">
            <w:pPr>
              <w:jc w:val="center"/>
              <w:rPr>
                <w:rFonts w:ascii="Arial Black" w:eastAsia="Calibri" w:hAnsi="Arial Black" w:cs="Utsaah"/>
                <w:b/>
                <w:color w:val="538135"/>
                <w:sz w:val="20"/>
                <w:szCs w:val="20"/>
              </w:rPr>
            </w:pPr>
            <w:r w:rsidRPr="009E58BF">
              <w:rPr>
                <w:rFonts w:ascii="Arial Black" w:eastAsia="Calibri" w:hAnsi="Arial Black" w:cs="Utsaah"/>
                <w:b/>
                <w:sz w:val="20"/>
                <w:szCs w:val="20"/>
              </w:rPr>
              <w:t>DEL TRATAMIENTO</w:t>
            </w:r>
          </w:p>
        </w:tc>
        <w:tc>
          <w:tcPr>
            <w:tcW w:w="6804" w:type="dxa"/>
            <w:shd w:val="clear" w:color="auto" w:fill="auto"/>
            <w:vAlign w:val="center"/>
          </w:tcPr>
          <w:p w:rsidR="002B5BAF" w:rsidRPr="009E58BF" w:rsidRDefault="002B5BAF" w:rsidP="00B1386F">
            <w:pPr>
              <w:jc w:val="both"/>
              <w:rPr>
                <w:rFonts w:ascii="Gill Sans MT" w:eastAsia="Calibri" w:hAnsi="Gill Sans MT" w:cs="Utsaah"/>
                <w:sz w:val="20"/>
                <w:szCs w:val="20"/>
              </w:rPr>
            </w:pPr>
            <w:r>
              <w:rPr>
                <w:rFonts w:ascii="Calibri" w:eastAsia="Calibri" w:hAnsi="Calibri" w:cs="Tahoma"/>
                <w:color w:val="000000"/>
                <w:sz w:val="20"/>
                <w:szCs w:val="20"/>
                <w:lang w:eastAsia="zh-CN"/>
              </w:rPr>
              <w:t>G</w:t>
            </w:r>
            <w:r w:rsidRPr="009E58BF">
              <w:rPr>
                <w:rFonts w:ascii="Calibri" w:eastAsia="Calibri" w:hAnsi="Calibri" w:cs="Tahoma"/>
                <w:color w:val="000000"/>
                <w:sz w:val="20"/>
                <w:szCs w:val="20"/>
                <w:lang w:eastAsia="zh-CN"/>
              </w:rPr>
              <w:t xml:space="preserve">estión de la concesión de subvenciones del Programa </w:t>
            </w:r>
            <w:r>
              <w:rPr>
                <w:rFonts w:ascii="Calibri" w:eastAsia="Calibri" w:hAnsi="Calibri" w:cs="Tahoma"/>
                <w:color w:val="000000"/>
                <w:sz w:val="20"/>
                <w:szCs w:val="20"/>
                <w:lang w:eastAsia="zh-CN"/>
              </w:rPr>
              <w:t>Crisol-Formas (Cris-</w:t>
            </w:r>
            <w:proofErr w:type="spellStart"/>
            <w:r>
              <w:rPr>
                <w:rFonts w:ascii="Calibri" w:eastAsia="Calibri" w:hAnsi="Calibri" w:cs="Tahoma"/>
                <w:color w:val="000000"/>
                <w:sz w:val="20"/>
                <w:szCs w:val="20"/>
                <w:lang w:eastAsia="zh-CN"/>
              </w:rPr>
              <w:t>For</w:t>
            </w:r>
            <w:proofErr w:type="spellEnd"/>
            <w:r>
              <w:rPr>
                <w:rFonts w:ascii="Calibri" w:eastAsia="Calibri" w:hAnsi="Calibri" w:cs="Tahoma"/>
                <w:color w:val="000000"/>
                <w:sz w:val="20"/>
                <w:szCs w:val="20"/>
                <w:lang w:eastAsia="zh-CN"/>
              </w:rPr>
              <w:t>+)</w:t>
            </w:r>
            <w:r w:rsidRPr="009E58BF">
              <w:rPr>
                <w:rFonts w:ascii="Calibri" w:eastAsia="Calibri" w:hAnsi="Calibri" w:cs="Tahoma"/>
                <w:color w:val="000000"/>
                <w:sz w:val="20"/>
                <w:szCs w:val="20"/>
                <w:lang w:eastAsia="zh-CN"/>
              </w:rPr>
              <w:t>.</w:t>
            </w:r>
          </w:p>
        </w:tc>
      </w:tr>
      <w:tr w:rsidR="002B5BAF" w:rsidRPr="00A3674C" w:rsidTr="00B1386F">
        <w:tc>
          <w:tcPr>
            <w:tcW w:w="2268" w:type="dxa"/>
            <w:shd w:val="clear" w:color="auto" w:fill="auto"/>
            <w:vAlign w:val="center"/>
          </w:tcPr>
          <w:p w:rsidR="002B5BAF" w:rsidRPr="009E58BF" w:rsidRDefault="002B5BAF" w:rsidP="00B1386F">
            <w:pPr>
              <w:jc w:val="center"/>
              <w:rPr>
                <w:rFonts w:ascii="Arial Black" w:eastAsia="Calibri" w:hAnsi="Arial Black" w:cs="Utsaah"/>
                <w:b/>
                <w:sz w:val="20"/>
                <w:szCs w:val="20"/>
              </w:rPr>
            </w:pPr>
            <w:r w:rsidRPr="009E58BF">
              <w:rPr>
                <w:rFonts w:ascii="Arial Black" w:eastAsia="Calibri" w:hAnsi="Arial Black" w:cs="Utsaah"/>
                <w:b/>
                <w:sz w:val="20"/>
                <w:szCs w:val="20"/>
              </w:rPr>
              <w:t>LEGITIMACIÓN</w:t>
            </w:r>
          </w:p>
          <w:p w:rsidR="002B5BAF" w:rsidRPr="009E58BF" w:rsidRDefault="002B5BAF" w:rsidP="00B1386F">
            <w:pPr>
              <w:jc w:val="center"/>
              <w:rPr>
                <w:rFonts w:ascii="Arial Black" w:eastAsia="Calibri" w:hAnsi="Arial Black" w:cs="Utsaah"/>
                <w:b/>
                <w:color w:val="538135"/>
                <w:sz w:val="20"/>
                <w:szCs w:val="20"/>
              </w:rPr>
            </w:pPr>
            <w:r w:rsidRPr="009E58BF">
              <w:rPr>
                <w:rFonts w:ascii="Arial Black" w:eastAsia="Calibri" w:hAnsi="Arial Black" w:cs="Utsaah"/>
                <w:b/>
                <w:sz w:val="20"/>
                <w:szCs w:val="20"/>
              </w:rPr>
              <w:t>DEL TRATAMIENTO</w:t>
            </w:r>
          </w:p>
        </w:tc>
        <w:tc>
          <w:tcPr>
            <w:tcW w:w="6804" w:type="dxa"/>
            <w:shd w:val="clear" w:color="auto" w:fill="auto"/>
          </w:tcPr>
          <w:p w:rsidR="002B5BAF" w:rsidRDefault="002B5BAF" w:rsidP="00B1386F">
            <w:pPr>
              <w:pStyle w:val="Default"/>
              <w:jc w:val="both"/>
              <w:rPr>
                <w:rFonts w:ascii="Calibri" w:eastAsia="Calibri" w:hAnsi="Calibri"/>
                <w:sz w:val="20"/>
                <w:szCs w:val="20"/>
                <w:lang w:eastAsia="zh-CN"/>
              </w:rPr>
            </w:pPr>
            <w:r w:rsidRPr="00674EFE">
              <w:rPr>
                <w:rFonts w:ascii="Calibri" w:eastAsia="Calibri" w:hAnsi="Calibri"/>
                <w:sz w:val="20"/>
                <w:szCs w:val="20"/>
                <w:lang w:eastAsia="zh-CN"/>
              </w:rPr>
              <w:t xml:space="preserve">1.- RGPD 6.1 c) el tratamiento es necesario para el cumplimiento de una obligación legal aplicable al responsable del tratamiento”. Ley 7/2001, de 14 de junio, de creación del Servicio Extremeño Público de Empleo </w:t>
            </w:r>
          </w:p>
          <w:p w:rsidR="002B5BAF" w:rsidRPr="009E58BF" w:rsidRDefault="002B5BAF" w:rsidP="00B1386F">
            <w:pPr>
              <w:pStyle w:val="Default"/>
              <w:jc w:val="both"/>
              <w:rPr>
                <w:rFonts w:ascii="Gill Sans MT" w:eastAsia="Calibri" w:hAnsi="Gill Sans MT"/>
                <w:sz w:val="16"/>
                <w:szCs w:val="16"/>
              </w:rPr>
            </w:pPr>
            <w:r w:rsidRPr="00674EFE">
              <w:rPr>
                <w:rFonts w:ascii="Calibri" w:eastAsia="Calibri" w:hAnsi="Calibri"/>
                <w:sz w:val="20"/>
                <w:szCs w:val="20"/>
                <w:lang w:eastAsia="zh-CN"/>
              </w:rPr>
              <w:t>2.- RGPD 6.1 e) el tratamiento es necesario para el cumplimiento de una misión realizada en interés público o en el ejercicio de poderes públicos conferidos al responsable del tratamiento”.</w:t>
            </w:r>
          </w:p>
        </w:tc>
      </w:tr>
      <w:tr w:rsidR="002B5BAF" w:rsidRPr="00A3674C" w:rsidTr="00B1386F">
        <w:tc>
          <w:tcPr>
            <w:tcW w:w="2268" w:type="dxa"/>
            <w:shd w:val="clear" w:color="auto" w:fill="auto"/>
            <w:vAlign w:val="center"/>
          </w:tcPr>
          <w:p w:rsidR="002B5BAF" w:rsidRPr="009E58BF" w:rsidRDefault="002B5BAF" w:rsidP="00B1386F">
            <w:pPr>
              <w:jc w:val="center"/>
              <w:rPr>
                <w:rFonts w:ascii="Arial Black" w:eastAsia="Calibri" w:hAnsi="Arial Black" w:cs="Utsaah"/>
                <w:b/>
                <w:sz w:val="20"/>
                <w:szCs w:val="20"/>
              </w:rPr>
            </w:pPr>
            <w:r w:rsidRPr="009E58BF">
              <w:rPr>
                <w:rFonts w:ascii="Arial Black" w:eastAsia="Calibri" w:hAnsi="Arial Black" w:cs="Utsaah"/>
                <w:b/>
                <w:sz w:val="20"/>
                <w:szCs w:val="20"/>
              </w:rPr>
              <w:t>PLAZO DE CONSERVACIÓN</w:t>
            </w:r>
          </w:p>
          <w:p w:rsidR="002B5BAF" w:rsidRPr="009E58BF" w:rsidRDefault="002B5BAF" w:rsidP="00B1386F">
            <w:pPr>
              <w:jc w:val="center"/>
              <w:rPr>
                <w:rFonts w:ascii="Arial Black" w:eastAsia="Calibri" w:hAnsi="Arial Black" w:cs="Utsaah"/>
                <w:b/>
                <w:sz w:val="20"/>
                <w:szCs w:val="20"/>
              </w:rPr>
            </w:pPr>
            <w:r w:rsidRPr="009E58BF">
              <w:rPr>
                <w:rFonts w:ascii="Arial Black" w:eastAsia="Calibri" w:hAnsi="Arial Black" w:cs="Utsaah"/>
                <w:b/>
                <w:sz w:val="20"/>
                <w:szCs w:val="20"/>
              </w:rPr>
              <w:t>DE LOS DATOS</w:t>
            </w:r>
          </w:p>
        </w:tc>
        <w:tc>
          <w:tcPr>
            <w:tcW w:w="6804" w:type="dxa"/>
            <w:shd w:val="clear" w:color="auto" w:fill="auto"/>
            <w:vAlign w:val="center"/>
          </w:tcPr>
          <w:p w:rsidR="002B5BAF" w:rsidRPr="009E58BF" w:rsidRDefault="002B5BAF" w:rsidP="00B1386F">
            <w:pPr>
              <w:jc w:val="both"/>
              <w:rPr>
                <w:rFonts w:ascii="Gill Sans MT" w:eastAsia="Calibri" w:hAnsi="Gill Sans MT" w:cs="Utsaah"/>
                <w:sz w:val="20"/>
                <w:szCs w:val="20"/>
              </w:rPr>
            </w:pPr>
            <w:r w:rsidRPr="00674EFE">
              <w:rPr>
                <w:rFonts w:ascii="Calibri" w:eastAsia="Calibri" w:hAnsi="Calibri" w:cs="Arial"/>
                <w:color w:val="000000"/>
                <w:sz w:val="20"/>
                <w:szCs w:val="20"/>
                <w:lang w:eastAsia="zh-CN"/>
              </w:rPr>
              <w:t>Se conservarán los datos recogidos en virtud de las disposiciones legales durante el tiempo necesario para el cumplimiento del fin para el cual fueron recogidos y en su caso por el tiempo necesario para atender a las responsabilidades derivadas de su tratamiento ante los órganos administrativos o jurisdiccionales competentes.</w:t>
            </w:r>
          </w:p>
        </w:tc>
      </w:tr>
      <w:tr w:rsidR="002B5BAF" w:rsidRPr="00A3674C" w:rsidTr="00B1386F">
        <w:tc>
          <w:tcPr>
            <w:tcW w:w="2268" w:type="dxa"/>
            <w:shd w:val="clear" w:color="auto" w:fill="auto"/>
            <w:vAlign w:val="center"/>
          </w:tcPr>
          <w:p w:rsidR="002B5BAF" w:rsidRPr="009E58BF" w:rsidRDefault="002B5BAF" w:rsidP="00B1386F">
            <w:pPr>
              <w:tabs>
                <w:tab w:val="left" w:pos="2195"/>
              </w:tabs>
              <w:jc w:val="center"/>
              <w:rPr>
                <w:rFonts w:ascii="Arial Black" w:eastAsia="Calibri" w:hAnsi="Arial Black" w:cs="Utsaah"/>
                <w:b/>
                <w:sz w:val="20"/>
                <w:szCs w:val="20"/>
              </w:rPr>
            </w:pPr>
            <w:r w:rsidRPr="009E58BF">
              <w:rPr>
                <w:rFonts w:ascii="Arial Black" w:eastAsia="Calibri" w:hAnsi="Arial Black" w:cs="Utsaah"/>
                <w:b/>
                <w:sz w:val="20"/>
                <w:szCs w:val="20"/>
              </w:rPr>
              <w:t>DESTINATARIOS DE CESIONES O TRANSFERENCIAS</w:t>
            </w:r>
          </w:p>
        </w:tc>
        <w:tc>
          <w:tcPr>
            <w:tcW w:w="6804" w:type="dxa"/>
            <w:shd w:val="clear" w:color="auto" w:fill="auto"/>
            <w:vAlign w:val="center"/>
          </w:tcPr>
          <w:p w:rsidR="002B5BAF" w:rsidRPr="0067189E" w:rsidRDefault="002B5BAF" w:rsidP="00B1386F">
            <w:pPr>
              <w:pStyle w:val="Default"/>
              <w:jc w:val="both"/>
              <w:rPr>
                <w:rFonts w:ascii="Calibri" w:eastAsia="Calibri" w:hAnsi="Calibri"/>
                <w:sz w:val="20"/>
                <w:szCs w:val="20"/>
                <w:lang w:eastAsia="zh-CN"/>
              </w:rPr>
            </w:pPr>
            <w:r w:rsidRPr="00674EFE">
              <w:rPr>
                <w:rFonts w:ascii="Calibri" w:eastAsia="Calibri" w:hAnsi="Calibri"/>
                <w:sz w:val="20"/>
                <w:szCs w:val="20"/>
                <w:lang w:eastAsia="zh-CN"/>
              </w:rPr>
              <w:t xml:space="preserve">Los datos podrán ser comunicados a otros órganos de la Junta de Extremadura (DOE, Portal de Subvenciones, Portal </w:t>
            </w:r>
            <w:proofErr w:type="spellStart"/>
            <w:r w:rsidRPr="00674EFE">
              <w:rPr>
                <w:rFonts w:ascii="Calibri" w:eastAsia="Calibri" w:hAnsi="Calibri"/>
                <w:sz w:val="20"/>
                <w:szCs w:val="20"/>
                <w:lang w:eastAsia="zh-CN"/>
              </w:rPr>
              <w:t>juntaex</w:t>
            </w:r>
            <w:proofErr w:type="spellEnd"/>
            <w:r w:rsidRPr="00674EFE">
              <w:rPr>
                <w:rFonts w:ascii="Calibri" w:eastAsia="Calibri" w:hAnsi="Calibri"/>
                <w:sz w:val="20"/>
                <w:szCs w:val="20"/>
                <w:lang w:eastAsia="zh-CN"/>
              </w:rPr>
              <w:t>)</w:t>
            </w:r>
          </w:p>
          <w:p w:rsidR="002B5BAF" w:rsidRPr="009E58BF" w:rsidRDefault="002B5BAF" w:rsidP="00B1386F">
            <w:pPr>
              <w:pStyle w:val="Default"/>
              <w:jc w:val="both"/>
              <w:rPr>
                <w:rFonts w:ascii="Gill Sans MT" w:eastAsia="Calibri" w:hAnsi="Gill Sans MT"/>
                <w:sz w:val="16"/>
                <w:szCs w:val="16"/>
              </w:rPr>
            </w:pPr>
          </w:p>
        </w:tc>
      </w:tr>
      <w:tr w:rsidR="002B5BAF" w:rsidRPr="00A3674C" w:rsidTr="00B1386F">
        <w:tc>
          <w:tcPr>
            <w:tcW w:w="2268" w:type="dxa"/>
            <w:shd w:val="clear" w:color="auto" w:fill="auto"/>
            <w:vAlign w:val="center"/>
          </w:tcPr>
          <w:p w:rsidR="002B5BAF" w:rsidRPr="009E58BF" w:rsidRDefault="002B5BAF" w:rsidP="00B1386F">
            <w:pPr>
              <w:jc w:val="center"/>
              <w:rPr>
                <w:rFonts w:ascii="Arial Black" w:eastAsia="Calibri" w:hAnsi="Arial Black" w:cs="Utsaah"/>
                <w:b/>
                <w:sz w:val="20"/>
                <w:szCs w:val="20"/>
              </w:rPr>
            </w:pPr>
            <w:r w:rsidRPr="009E58BF">
              <w:rPr>
                <w:rFonts w:ascii="Arial Black" w:eastAsia="Calibri" w:hAnsi="Arial Black" w:cs="Utsaah"/>
                <w:b/>
                <w:sz w:val="20"/>
                <w:szCs w:val="20"/>
              </w:rPr>
              <w:t>DERECHOS</w:t>
            </w:r>
          </w:p>
          <w:p w:rsidR="002B5BAF" w:rsidRPr="009E58BF" w:rsidRDefault="002B5BAF" w:rsidP="00B1386F">
            <w:pPr>
              <w:jc w:val="center"/>
              <w:rPr>
                <w:rFonts w:ascii="Arial Black" w:eastAsia="Calibri" w:hAnsi="Arial Black" w:cs="Utsaah"/>
                <w:b/>
                <w:sz w:val="20"/>
                <w:szCs w:val="20"/>
              </w:rPr>
            </w:pPr>
            <w:r w:rsidRPr="009E58BF">
              <w:rPr>
                <w:rFonts w:ascii="Arial Black" w:eastAsia="Calibri" w:hAnsi="Arial Black" w:cs="Utsaah"/>
                <w:b/>
                <w:sz w:val="20"/>
                <w:szCs w:val="20"/>
              </w:rPr>
              <w:t>DE LAS PERSONAS INTERESADAS</w:t>
            </w:r>
          </w:p>
        </w:tc>
        <w:tc>
          <w:tcPr>
            <w:tcW w:w="6804" w:type="dxa"/>
            <w:shd w:val="clear" w:color="auto" w:fill="auto"/>
            <w:vAlign w:val="center"/>
          </w:tcPr>
          <w:p w:rsidR="002B5BAF" w:rsidRPr="009E58BF" w:rsidRDefault="002B5BAF" w:rsidP="00B1386F">
            <w:pPr>
              <w:pStyle w:val="Default"/>
              <w:jc w:val="both"/>
              <w:rPr>
                <w:rFonts w:ascii="Calibri" w:eastAsia="Calibri" w:hAnsi="Calibri"/>
                <w:sz w:val="20"/>
                <w:szCs w:val="20"/>
                <w:lang w:eastAsia="zh-CN"/>
              </w:rPr>
            </w:pPr>
            <w:r w:rsidRPr="009E58BF">
              <w:rPr>
                <w:rFonts w:ascii="Calibri" w:eastAsia="Calibri" w:hAnsi="Calibri"/>
                <w:sz w:val="20"/>
                <w:szCs w:val="20"/>
                <w:lang w:eastAsia="zh-CN"/>
              </w:rPr>
              <w:t xml:space="preserve">A obtener confirmación sobre la existencia de un tratamiento de sus datos. </w:t>
            </w:r>
          </w:p>
          <w:p w:rsidR="002B5BAF" w:rsidRPr="009E58BF" w:rsidRDefault="002B5BAF" w:rsidP="00B1386F">
            <w:pPr>
              <w:pStyle w:val="Default"/>
              <w:jc w:val="both"/>
              <w:rPr>
                <w:rFonts w:ascii="Calibri" w:eastAsia="Calibri" w:hAnsi="Calibri"/>
                <w:sz w:val="20"/>
                <w:szCs w:val="20"/>
                <w:lang w:eastAsia="zh-CN"/>
              </w:rPr>
            </w:pPr>
            <w:r w:rsidRPr="009E58BF">
              <w:rPr>
                <w:rFonts w:ascii="Calibri" w:eastAsia="Calibri" w:hAnsi="Calibri"/>
                <w:sz w:val="20"/>
                <w:szCs w:val="20"/>
                <w:lang w:eastAsia="zh-CN"/>
              </w:rPr>
              <w:t>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w:t>
            </w:r>
          </w:p>
          <w:p w:rsidR="002B5BAF" w:rsidRPr="009E58BF" w:rsidRDefault="002B5BAF" w:rsidP="00B1386F">
            <w:pPr>
              <w:pStyle w:val="Default"/>
              <w:jc w:val="both"/>
              <w:rPr>
                <w:rFonts w:ascii="Calibri" w:eastAsia="Calibri" w:hAnsi="Calibri"/>
                <w:sz w:val="20"/>
                <w:szCs w:val="20"/>
                <w:lang w:eastAsia="zh-CN"/>
              </w:rPr>
            </w:pPr>
            <w:r w:rsidRPr="009E58BF">
              <w:rPr>
                <w:rFonts w:ascii="Calibri" w:eastAsia="Calibri" w:hAnsi="Calibri"/>
                <w:sz w:val="20"/>
                <w:szCs w:val="20"/>
                <w:lang w:eastAsia="zh-CN"/>
              </w:rPr>
              <w:t>Así mismo, en determinadas circunstancias el interesado podrá solicitar la limitación del tratamiento de sus datos, en cuyo caso sólo los conservaremos de acuerdo con la normativa vigente.</w:t>
            </w:r>
          </w:p>
          <w:p w:rsidR="002B5BAF" w:rsidRPr="009E58BF" w:rsidRDefault="002B5BAF" w:rsidP="00B1386F">
            <w:pPr>
              <w:pStyle w:val="Default"/>
              <w:jc w:val="both"/>
              <w:rPr>
                <w:rFonts w:ascii="Calibri" w:eastAsia="Calibri" w:hAnsi="Calibri"/>
                <w:sz w:val="20"/>
                <w:szCs w:val="20"/>
                <w:lang w:eastAsia="zh-CN"/>
              </w:rPr>
            </w:pPr>
            <w:r w:rsidRPr="009E58BF">
              <w:rPr>
                <w:rFonts w:ascii="Calibri" w:eastAsia="Calibri" w:hAnsi="Calibri"/>
                <w:sz w:val="20"/>
                <w:szCs w:val="20"/>
                <w:lang w:eastAsia="zh-CN"/>
              </w:rPr>
              <w:t>El interesado tiene derecho a revocar, en cualquier momento, el consentimiento (si fuera este la legitimación para el tratamiento) para cualquiera de los tratamientos para los que lo haya otorgado.</w:t>
            </w:r>
          </w:p>
          <w:p w:rsidR="002B5BAF" w:rsidRPr="009E58BF" w:rsidRDefault="002B5BAF" w:rsidP="00B1386F">
            <w:pPr>
              <w:pStyle w:val="Default"/>
              <w:jc w:val="both"/>
              <w:rPr>
                <w:rFonts w:ascii="Calibri" w:eastAsia="Calibri" w:hAnsi="Calibri"/>
                <w:sz w:val="20"/>
                <w:szCs w:val="20"/>
                <w:lang w:eastAsia="zh-CN"/>
              </w:rPr>
            </w:pPr>
            <w:r w:rsidRPr="009E58BF">
              <w:rPr>
                <w:rFonts w:ascii="Calibri" w:eastAsia="Calibri" w:hAnsi="Calibri"/>
                <w:sz w:val="20"/>
                <w:szCs w:val="20"/>
                <w:lang w:eastAsia="zh-CN"/>
              </w:rPr>
              <w:t>Estos derechos de acceso, rectificación, supresión, oposición, limitación del tratamiento, podrán ejercerse</w:t>
            </w:r>
            <w:r>
              <w:rPr>
                <w:rFonts w:ascii="Calibri" w:eastAsia="Calibri" w:hAnsi="Calibri"/>
                <w:sz w:val="20"/>
                <w:szCs w:val="20"/>
                <w:lang w:eastAsia="zh-CN"/>
              </w:rPr>
              <w:t xml:space="preserve"> </w:t>
            </w:r>
            <w:r w:rsidRPr="009E58BF">
              <w:rPr>
                <w:rFonts w:ascii="Calibri" w:eastAsia="Calibri" w:hAnsi="Calibri"/>
                <w:sz w:val="20"/>
                <w:szCs w:val="20"/>
                <w:lang w:eastAsia="zh-CN"/>
              </w:rPr>
              <w:t xml:space="preserve">a través del Portal </w:t>
            </w:r>
            <w:r>
              <w:rPr>
                <w:rFonts w:ascii="Calibri" w:eastAsia="Calibri" w:hAnsi="Calibri"/>
                <w:sz w:val="20"/>
                <w:szCs w:val="20"/>
                <w:lang w:eastAsia="zh-CN"/>
              </w:rPr>
              <w:t>juntaex.es</w:t>
            </w:r>
            <w:r w:rsidRPr="009E58BF">
              <w:rPr>
                <w:rFonts w:ascii="Calibri" w:eastAsia="Calibri" w:hAnsi="Calibri"/>
                <w:sz w:val="20"/>
                <w:szCs w:val="20"/>
                <w:lang w:eastAsia="zh-CN"/>
              </w:rPr>
              <w:t xml:space="preserve"> de la Junta de Extremadura o por correo postal en la dirección que aparece en el apartado “Responsable”.</w:t>
            </w:r>
          </w:p>
          <w:p w:rsidR="002B5BAF" w:rsidRPr="009E58BF" w:rsidRDefault="002B5BAF" w:rsidP="00B1386F">
            <w:pPr>
              <w:pStyle w:val="Default"/>
              <w:jc w:val="both"/>
              <w:rPr>
                <w:rFonts w:ascii="Gill Sans MT" w:eastAsia="Calibri" w:hAnsi="Gill Sans MT"/>
                <w:sz w:val="16"/>
                <w:szCs w:val="16"/>
              </w:rPr>
            </w:pPr>
            <w:r w:rsidRPr="009E58BF">
              <w:rPr>
                <w:rFonts w:ascii="Calibri" w:eastAsia="Calibri" w:hAnsi="Calibri"/>
                <w:sz w:val="20"/>
                <w:szCs w:val="20"/>
                <w:lang w:eastAsia="zh-CN"/>
              </w:rPr>
              <w:t>Sin perjuicio de cualquier otro recurso administrativo o acción judicial, todo interesado tendrá derecho a presentar una reclamación ante el Delegado de Protección de Datos (</w:t>
            </w:r>
            <w:hyperlink r:id="rId7" w:history="1">
              <w:r w:rsidRPr="009E58BF">
                <w:rPr>
                  <w:rFonts w:ascii="Calibri" w:eastAsia="Calibri" w:hAnsi="Calibri"/>
                  <w:sz w:val="20"/>
                  <w:szCs w:val="20"/>
                  <w:lang w:eastAsia="zh-CN"/>
                </w:rPr>
                <w:t>dpd@juntaex.es</w:t>
              </w:r>
            </w:hyperlink>
            <w:r w:rsidRPr="009E58BF">
              <w:rPr>
                <w:rFonts w:ascii="Calibri" w:eastAsia="Calibri" w:hAnsi="Calibri"/>
                <w:sz w:val="20"/>
                <w:szCs w:val="20"/>
                <w:lang w:eastAsia="zh-CN"/>
              </w:rPr>
              <w:t>), o bien, ante la Agencia Española de Protección de Datos (</w:t>
            </w:r>
            <w:hyperlink r:id="rId8" w:tgtFrame="_blank" w:history="1">
              <w:r w:rsidRPr="009E58BF">
                <w:rPr>
                  <w:rFonts w:ascii="Calibri" w:eastAsia="Calibri" w:hAnsi="Calibri"/>
                  <w:sz w:val="20"/>
                  <w:szCs w:val="20"/>
                  <w:lang w:eastAsia="zh-CN"/>
                </w:rPr>
                <w:t>https://www.aepd.es/es</w:t>
              </w:r>
            </w:hyperlink>
            <w:r w:rsidRPr="009E58BF">
              <w:rPr>
                <w:rFonts w:ascii="Calibri" w:eastAsia="Calibri" w:hAnsi="Calibri"/>
                <w:sz w:val="20"/>
                <w:szCs w:val="20"/>
                <w:lang w:eastAsia="zh-CN"/>
              </w:rPr>
              <w:t>).</w:t>
            </w:r>
          </w:p>
        </w:tc>
      </w:tr>
      <w:tr w:rsidR="002B5BAF" w:rsidRPr="00A3674C" w:rsidTr="00B1386F">
        <w:tc>
          <w:tcPr>
            <w:tcW w:w="2268" w:type="dxa"/>
            <w:shd w:val="clear" w:color="auto" w:fill="auto"/>
            <w:vAlign w:val="center"/>
          </w:tcPr>
          <w:p w:rsidR="002B5BAF" w:rsidRPr="009E58BF" w:rsidRDefault="002B5BAF" w:rsidP="00B1386F">
            <w:pPr>
              <w:jc w:val="center"/>
              <w:rPr>
                <w:rFonts w:ascii="Arial Black" w:eastAsia="Calibri" w:hAnsi="Arial Black" w:cs="Utsaah"/>
                <w:b/>
                <w:sz w:val="20"/>
                <w:szCs w:val="20"/>
              </w:rPr>
            </w:pPr>
            <w:r w:rsidRPr="009E58BF">
              <w:rPr>
                <w:rFonts w:ascii="Arial Black" w:eastAsia="Calibri" w:hAnsi="Arial Black" w:cs="Utsaah"/>
                <w:b/>
                <w:sz w:val="20"/>
                <w:szCs w:val="20"/>
              </w:rPr>
              <w:t>PROCEDENCIA</w:t>
            </w:r>
          </w:p>
          <w:p w:rsidR="002B5BAF" w:rsidRPr="009E58BF" w:rsidRDefault="002B5BAF" w:rsidP="00B1386F">
            <w:pPr>
              <w:jc w:val="center"/>
              <w:rPr>
                <w:rFonts w:ascii="Arial Black" w:eastAsia="Calibri" w:hAnsi="Arial Black" w:cs="Utsaah"/>
                <w:sz w:val="20"/>
                <w:szCs w:val="20"/>
              </w:rPr>
            </w:pPr>
            <w:r w:rsidRPr="009E58BF">
              <w:rPr>
                <w:rFonts w:ascii="Arial Black" w:eastAsia="Calibri" w:hAnsi="Arial Black" w:cs="Utsaah"/>
                <w:sz w:val="20"/>
                <w:szCs w:val="20"/>
              </w:rPr>
              <w:t>DE LOS DATOS</w:t>
            </w:r>
          </w:p>
        </w:tc>
        <w:tc>
          <w:tcPr>
            <w:tcW w:w="6804" w:type="dxa"/>
            <w:shd w:val="clear" w:color="auto" w:fill="auto"/>
            <w:vAlign w:val="center"/>
          </w:tcPr>
          <w:p w:rsidR="002B5BAF" w:rsidRPr="009E58BF" w:rsidRDefault="002B5BAF" w:rsidP="00B1386F">
            <w:pPr>
              <w:pStyle w:val="Default"/>
              <w:jc w:val="both"/>
              <w:rPr>
                <w:rFonts w:ascii="Calibri" w:eastAsia="Calibri" w:hAnsi="Calibri"/>
                <w:sz w:val="20"/>
                <w:szCs w:val="20"/>
                <w:lang w:eastAsia="zh-CN"/>
              </w:rPr>
            </w:pPr>
            <w:r w:rsidRPr="009E58BF">
              <w:rPr>
                <w:rFonts w:ascii="Calibri" w:eastAsia="Calibri" w:hAnsi="Calibri"/>
                <w:sz w:val="20"/>
                <w:szCs w:val="20"/>
                <w:lang w:eastAsia="zh-CN"/>
              </w:rPr>
              <w:t>Se obtienen directamente del interesado o de su representante legal, y de otras Administraciones, electrónicamente, a través de sus redes corporativas o mediante consulta a las plataformas de intermediación de datos y otros sistemas electrónicos habilitados.</w:t>
            </w:r>
          </w:p>
        </w:tc>
      </w:tr>
      <w:tr w:rsidR="002B5BAF" w:rsidRPr="00A3674C" w:rsidTr="00B1386F">
        <w:tc>
          <w:tcPr>
            <w:tcW w:w="2268" w:type="dxa"/>
            <w:shd w:val="clear" w:color="auto" w:fill="auto"/>
            <w:vAlign w:val="center"/>
          </w:tcPr>
          <w:p w:rsidR="002B5BAF" w:rsidRPr="009E58BF" w:rsidRDefault="002B5BAF" w:rsidP="00B1386F">
            <w:pPr>
              <w:jc w:val="center"/>
              <w:rPr>
                <w:rFonts w:ascii="Arial Black" w:eastAsia="Calibri" w:hAnsi="Arial Black" w:cs="Utsaah"/>
                <w:b/>
                <w:sz w:val="20"/>
                <w:szCs w:val="20"/>
              </w:rPr>
            </w:pPr>
            <w:r w:rsidRPr="009E58BF">
              <w:rPr>
                <w:rFonts w:ascii="Arial Black" w:eastAsia="Calibri" w:hAnsi="Arial Black" w:cs="Utsaah"/>
                <w:b/>
                <w:sz w:val="20"/>
                <w:szCs w:val="20"/>
              </w:rPr>
              <w:t>MÁS INFORMACIÓN</w:t>
            </w:r>
          </w:p>
        </w:tc>
        <w:tc>
          <w:tcPr>
            <w:tcW w:w="6804" w:type="dxa"/>
            <w:shd w:val="clear" w:color="auto" w:fill="auto"/>
            <w:vAlign w:val="center"/>
          </w:tcPr>
          <w:p w:rsidR="002B5BAF" w:rsidRDefault="002B5BAF" w:rsidP="00B1386F">
            <w:pPr>
              <w:pStyle w:val="Default"/>
              <w:rPr>
                <w:rFonts w:ascii="Calibri" w:eastAsia="Calibri" w:hAnsi="Calibri"/>
                <w:sz w:val="20"/>
                <w:szCs w:val="20"/>
                <w:lang w:eastAsia="zh-CN"/>
              </w:rPr>
            </w:pPr>
            <w:r w:rsidRPr="009E58BF">
              <w:rPr>
                <w:rFonts w:ascii="Calibri" w:eastAsia="Calibri" w:hAnsi="Calibri"/>
                <w:sz w:val="20"/>
                <w:szCs w:val="20"/>
                <w:lang w:eastAsia="zh-CN"/>
              </w:rPr>
              <w:t xml:space="preserve">Pueden consultar la información adicional y detallada de la información y de la normativa aplicable en materia de protección de datos en la web de la Agencia Española de Protección de Datos http://www.aepd.es, así como la información </w:t>
            </w:r>
            <w:r w:rsidRPr="009E58BF">
              <w:rPr>
                <w:rFonts w:ascii="Calibri" w:eastAsia="Calibri" w:hAnsi="Calibri"/>
                <w:sz w:val="20"/>
                <w:szCs w:val="20"/>
                <w:lang w:eastAsia="zh-CN"/>
              </w:rPr>
              <w:lastRenderedPageBreak/>
              <w:t xml:space="preserve">sobre el Registro de Actividades de Tratamiento del Responsable antes señalado </w:t>
            </w:r>
            <w:r w:rsidRPr="00DC7C0B">
              <w:rPr>
                <w:rFonts w:ascii="Calibri" w:eastAsia="Calibri" w:hAnsi="Calibri"/>
                <w:sz w:val="20"/>
                <w:szCs w:val="20"/>
                <w:lang w:eastAsia="zh-CN"/>
              </w:rPr>
              <w:t xml:space="preserve">en el siguiente enlace: </w:t>
            </w:r>
          </w:p>
          <w:p w:rsidR="002B5BAF" w:rsidRDefault="002B5BAF" w:rsidP="00B1386F">
            <w:pPr>
              <w:pStyle w:val="Default"/>
              <w:rPr>
                <w:rFonts w:ascii="Calibri" w:eastAsia="Calibri" w:hAnsi="Calibri"/>
                <w:sz w:val="20"/>
                <w:szCs w:val="20"/>
                <w:u w:val="single"/>
                <w:lang w:eastAsia="zh-CN"/>
              </w:rPr>
            </w:pPr>
            <w:r>
              <w:rPr>
                <w:rFonts w:ascii="Calibri" w:eastAsia="Calibri" w:hAnsi="Calibri"/>
                <w:sz w:val="20"/>
                <w:szCs w:val="20"/>
                <w:u w:val="single"/>
                <w:lang w:eastAsia="zh-CN"/>
              </w:rPr>
              <w:fldChar w:fldCharType="begin"/>
            </w:r>
            <w:r>
              <w:rPr>
                <w:rFonts w:ascii="Calibri" w:eastAsia="Calibri" w:hAnsi="Calibri"/>
                <w:sz w:val="20"/>
                <w:szCs w:val="20"/>
                <w:u w:val="single"/>
                <w:lang w:eastAsia="zh-CN"/>
              </w:rPr>
              <w:instrText>HYPERLINK "</w:instrText>
            </w:r>
            <w:r w:rsidRPr="00DC7C0B">
              <w:rPr>
                <w:rFonts w:ascii="Calibri" w:eastAsia="Calibri" w:hAnsi="Calibri"/>
                <w:sz w:val="20"/>
                <w:szCs w:val="20"/>
                <w:u w:val="single"/>
                <w:lang w:eastAsia="zh-CN"/>
              </w:rPr>
              <w:instrText>https://www.juntaex.es/documents/77055/621090/SGPSI_IN_01.00_RAT_Econom%C3%ADa%2C+Empleo+y+Transformaci%C3%B3n+Digital.pdf/8257e88c-32cd-1549-31de-e208814b69fa?t=1704371729907</w:instrText>
            </w:r>
            <w:r>
              <w:rPr>
                <w:rFonts w:ascii="Calibri" w:eastAsia="Calibri" w:hAnsi="Calibri"/>
                <w:sz w:val="20"/>
                <w:szCs w:val="20"/>
                <w:u w:val="single"/>
                <w:lang w:eastAsia="zh-CN"/>
              </w:rPr>
              <w:instrText>"</w:instrText>
            </w:r>
            <w:r>
              <w:rPr>
                <w:rFonts w:ascii="Calibri" w:eastAsia="Calibri" w:hAnsi="Calibri"/>
                <w:sz w:val="20"/>
                <w:szCs w:val="20"/>
                <w:u w:val="single"/>
                <w:lang w:eastAsia="zh-CN"/>
              </w:rPr>
              <w:fldChar w:fldCharType="separate"/>
            </w:r>
            <w:r w:rsidRPr="00F83127">
              <w:rPr>
                <w:rStyle w:val="Hipervnculo"/>
                <w:rFonts w:ascii="Calibri" w:eastAsia="Calibri" w:hAnsi="Calibri"/>
                <w:sz w:val="20"/>
                <w:szCs w:val="20"/>
                <w:lang w:eastAsia="zh-CN"/>
              </w:rPr>
              <w:t>https://www.juntaex.es/documents/77055/621090/SGPSI_IN_01.00_RAT_Econom%C3%ADa%2C+Empleo+y+Transformaci%C3%B3n+Digital.pdf/8257e88c-32cd-1549-31de-e208814b69fa?t=1704371729907</w:t>
            </w:r>
            <w:r>
              <w:rPr>
                <w:rFonts w:ascii="Calibri" w:eastAsia="Calibri" w:hAnsi="Calibri"/>
                <w:sz w:val="20"/>
                <w:szCs w:val="20"/>
                <w:u w:val="single"/>
                <w:lang w:eastAsia="zh-CN"/>
              </w:rPr>
              <w:fldChar w:fldCharType="end"/>
            </w:r>
          </w:p>
          <w:p w:rsidR="002B5BAF" w:rsidRPr="00DC7C0B" w:rsidRDefault="002B5BAF" w:rsidP="00B1386F">
            <w:pPr>
              <w:pStyle w:val="Default"/>
              <w:rPr>
                <w:rFonts w:ascii="Calibri" w:eastAsia="Calibri" w:hAnsi="Calibri"/>
                <w:sz w:val="20"/>
                <w:szCs w:val="20"/>
                <w:u w:val="single"/>
                <w:lang w:eastAsia="zh-CN"/>
              </w:rPr>
            </w:pPr>
          </w:p>
          <w:p w:rsidR="002B5BAF" w:rsidRDefault="002B5BAF" w:rsidP="00B1386F">
            <w:pPr>
              <w:pStyle w:val="Default"/>
              <w:jc w:val="both"/>
              <w:rPr>
                <w:rFonts w:ascii="Calibri" w:hAnsi="Calibri"/>
                <w:sz w:val="20"/>
                <w:szCs w:val="20"/>
              </w:rPr>
            </w:pPr>
            <w:r>
              <w:rPr>
                <w:rFonts w:ascii="Calibri" w:eastAsia="Calibri" w:hAnsi="Calibri"/>
                <w:sz w:val="20"/>
                <w:szCs w:val="20"/>
                <w:lang w:eastAsia="zh-CN"/>
              </w:rPr>
              <w:t xml:space="preserve">Hay más información adicional, disponible en el Portal Juntaex.es </w:t>
            </w:r>
            <w:r w:rsidRPr="00DD4C3B">
              <w:rPr>
                <w:rFonts w:ascii="Calibri" w:hAnsi="Calibri"/>
                <w:sz w:val="20"/>
                <w:szCs w:val="20"/>
              </w:rPr>
              <w:t>https://www.juntaex.es, en concreto dentro de la ficha informativa del procedimiento correspondiente.</w:t>
            </w:r>
          </w:p>
          <w:p w:rsidR="002B5BAF" w:rsidRPr="0067189E" w:rsidRDefault="002B5BAF" w:rsidP="00B1386F">
            <w:pPr>
              <w:pStyle w:val="Default"/>
              <w:rPr>
                <w:rFonts w:ascii="Gill Sans MT" w:eastAsia="Calibri" w:hAnsi="Gill Sans MT"/>
                <w:sz w:val="20"/>
                <w:szCs w:val="20"/>
              </w:rPr>
            </w:pPr>
          </w:p>
        </w:tc>
      </w:tr>
    </w:tbl>
    <w:p w:rsidR="002B5BAF" w:rsidRDefault="002B5BAF" w:rsidP="002B5BAF">
      <w:pPr>
        <w:pStyle w:val="Ttulo"/>
        <w:jc w:val="left"/>
        <w:rPr>
          <w:rFonts w:ascii="Calibri" w:hAnsi="Calibri" w:cs="Calibri"/>
        </w:rPr>
      </w:pPr>
    </w:p>
    <w:p w:rsidR="00A75BF4" w:rsidRDefault="00A75BF4"/>
    <w:sectPr w:rsidR="00A75BF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BAF" w:rsidRDefault="002B5BAF" w:rsidP="002B5BAF">
      <w:r>
        <w:separator/>
      </w:r>
    </w:p>
  </w:endnote>
  <w:endnote w:type="continuationSeparator" w:id="0">
    <w:p w:rsidR="002B5BAF" w:rsidRDefault="002B5BAF" w:rsidP="002B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tsaah">
    <w:charset w:val="00"/>
    <w:family w:val="swiss"/>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AF" w:rsidRDefault="002B5BA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AF" w:rsidRDefault="002B5BAF">
    <w:pPr>
      <w:pStyle w:val="Piedepgina"/>
    </w:pPr>
    <w:r>
      <w:tab/>
    </w:r>
    <w:bookmarkStart w:id="0" w:name="_GoBack"/>
    <w:bookmarkEnd w:id="0"/>
    <w:r w:rsidRPr="00861871">
      <w:rPr>
        <w:noProof/>
      </w:rPr>
      <w:drawing>
        <wp:inline distT="0" distB="0" distL="0" distR="0">
          <wp:extent cx="69532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AF" w:rsidRDefault="002B5BA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BAF" w:rsidRDefault="002B5BAF" w:rsidP="002B5BAF">
      <w:r>
        <w:separator/>
      </w:r>
    </w:p>
  </w:footnote>
  <w:footnote w:type="continuationSeparator" w:id="0">
    <w:p w:rsidR="002B5BAF" w:rsidRDefault="002B5BAF" w:rsidP="002B5B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AF" w:rsidRDefault="002B5B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AF" w:rsidRDefault="002B5BAF" w:rsidP="002B5BAF">
    <w:pPr>
      <w:pStyle w:val="Encabezado"/>
    </w:pPr>
    <w:r>
      <w:rPr>
        <w:rFonts w:ascii="Arial" w:hAnsi="Arial" w:cs="Arial"/>
        <w:noProof/>
      </w:rPr>
      <w:drawing>
        <wp:inline distT="0" distB="0" distL="0" distR="0">
          <wp:extent cx="809625" cy="447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47675"/>
                  </a:xfrm>
                  <a:prstGeom prst="rect">
                    <a:avLst/>
                  </a:prstGeom>
                  <a:noFill/>
                  <a:ln>
                    <a:noFill/>
                  </a:ln>
                </pic:spPr>
              </pic:pic>
            </a:graphicData>
          </a:graphic>
        </wp:inline>
      </w:drawing>
    </w:r>
    <w:r>
      <w:rPr>
        <w:rFonts w:ascii="Arial" w:hAnsi="Arial" w:cs="Arial"/>
      </w:rPr>
      <w:t xml:space="preserve">                                 </w:t>
    </w:r>
    <w:r>
      <w:rPr>
        <w:rFonts w:ascii="Arial" w:hAnsi="Arial" w:cs="Arial"/>
      </w:rPr>
      <w:t xml:space="preserve">                            </w:t>
    </w:r>
    <w:r w:rsidRPr="0057324F">
      <w:rPr>
        <w:noProof/>
      </w:rPr>
      <w:drawing>
        <wp:inline distT="0" distB="0" distL="0" distR="0" wp14:anchorId="5CC7798E" wp14:editId="6B8F2F99">
          <wp:extent cx="1952625" cy="523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523875"/>
                  </a:xfrm>
                  <a:prstGeom prst="rect">
                    <a:avLst/>
                  </a:prstGeom>
                  <a:noFill/>
                  <a:ln>
                    <a:noFill/>
                  </a:ln>
                </pic:spPr>
              </pic:pic>
            </a:graphicData>
          </a:graphic>
        </wp:inline>
      </w:drawing>
    </w:r>
    <w:r>
      <w:rPr>
        <w:rFonts w:ascii="Arial" w:hAnsi="Arial" w:cs="Arial"/>
      </w:rPr>
      <w:t xml:space="preserve">  </w:t>
    </w:r>
  </w:p>
  <w:p w:rsidR="002B5BAF" w:rsidRDefault="002B5BA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BAF" w:rsidRDefault="002B5BA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16B"/>
    <w:rsid w:val="002B5BAF"/>
    <w:rsid w:val="00A75BF4"/>
    <w:rsid w:val="00E901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D9E9804"/>
  <w15:chartTrackingRefBased/>
  <w15:docId w15:val="{C893520B-3980-4829-B8AE-75B4DF12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BA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B5BAF"/>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uiPriority w:val="99"/>
    <w:rsid w:val="002B5BAF"/>
    <w:rPr>
      <w:color w:val="0000FF"/>
      <w:u w:val="single"/>
    </w:rPr>
  </w:style>
  <w:style w:type="paragraph" w:styleId="Ttulo">
    <w:name w:val="Title"/>
    <w:basedOn w:val="Normal"/>
    <w:link w:val="TtuloCar"/>
    <w:qFormat/>
    <w:rsid w:val="002B5BAF"/>
    <w:pPr>
      <w:jc w:val="center"/>
    </w:pPr>
    <w:rPr>
      <w:rFonts w:ascii="Arial" w:hAnsi="Arial" w:cs="Arial"/>
      <w:b/>
      <w:bCs/>
      <w:sz w:val="20"/>
    </w:rPr>
  </w:style>
  <w:style w:type="character" w:customStyle="1" w:styleId="TtuloCar">
    <w:name w:val="Título Car"/>
    <w:basedOn w:val="Fuentedeprrafopredeter"/>
    <w:link w:val="Ttulo"/>
    <w:rsid w:val="002B5BAF"/>
    <w:rPr>
      <w:rFonts w:ascii="Arial" w:eastAsia="Times New Roman" w:hAnsi="Arial" w:cs="Arial"/>
      <w:b/>
      <w:bCs/>
      <w:sz w:val="20"/>
      <w:szCs w:val="24"/>
      <w:lang w:eastAsia="es-ES"/>
    </w:rPr>
  </w:style>
  <w:style w:type="paragraph" w:styleId="Prrafodelista">
    <w:name w:val="List Paragraph"/>
    <w:basedOn w:val="Normal"/>
    <w:uiPriority w:val="34"/>
    <w:qFormat/>
    <w:rsid w:val="002B5BAF"/>
    <w:pPr>
      <w:suppressAutoHyphens/>
      <w:ind w:left="720"/>
      <w:contextualSpacing/>
    </w:pPr>
    <w:rPr>
      <w:lang w:eastAsia="zh-CN"/>
    </w:rPr>
  </w:style>
  <w:style w:type="paragraph" w:styleId="Encabezado">
    <w:name w:val="header"/>
    <w:basedOn w:val="Normal"/>
    <w:link w:val="EncabezadoCar"/>
    <w:uiPriority w:val="99"/>
    <w:unhideWhenUsed/>
    <w:rsid w:val="002B5BAF"/>
    <w:pPr>
      <w:tabs>
        <w:tab w:val="center" w:pos="4252"/>
        <w:tab w:val="right" w:pos="8504"/>
      </w:tabs>
    </w:pPr>
  </w:style>
  <w:style w:type="character" w:customStyle="1" w:styleId="EncabezadoCar">
    <w:name w:val="Encabezado Car"/>
    <w:basedOn w:val="Fuentedeprrafopredeter"/>
    <w:link w:val="Encabezado"/>
    <w:uiPriority w:val="99"/>
    <w:rsid w:val="002B5BA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B5BAF"/>
    <w:pPr>
      <w:tabs>
        <w:tab w:val="center" w:pos="4252"/>
        <w:tab w:val="right" w:pos="8504"/>
      </w:tabs>
    </w:pPr>
  </w:style>
  <w:style w:type="character" w:customStyle="1" w:styleId="PiedepginaCar">
    <w:name w:val="Pie de página Car"/>
    <w:basedOn w:val="Fuentedeprrafopredeter"/>
    <w:link w:val="Piedepgina"/>
    <w:uiPriority w:val="99"/>
    <w:rsid w:val="002B5BA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pd.es/e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dpd@juntaex.e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pd@juntaex.e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3385</Characters>
  <Application>Microsoft Office Word</Application>
  <DocSecurity>0</DocSecurity>
  <Lines>28</Lines>
  <Paragraphs>7</Paragraphs>
  <ScaleCrop>false</ScaleCrop>
  <Company>HP Inc.</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María Ledo Valhondo</dc:creator>
  <cp:keywords/>
  <dc:description/>
  <cp:lastModifiedBy>Rosa María Ledo Valhondo</cp:lastModifiedBy>
  <cp:revision>2</cp:revision>
  <dcterms:created xsi:type="dcterms:W3CDTF">2025-04-23T07:57:00Z</dcterms:created>
  <dcterms:modified xsi:type="dcterms:W3CDTF">2025-04-23T07:58:00Z</dcterms:modified>
</cp:coreProperties>
</file>