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5CDC" w14:textId="7134D16E" w:rsidR="00F857C8" w:rsidRPr="004537C8" w:rsidRDefault="001A3B7C" w:rsidP="004537C8">
      <w:pPr>
        <w:jc w:val="center"/>
        <w:textAlignment w:val="baseline"/>
        <w:rPr>
          <w:rFonts w:eastAsiaTheme="majorEastAsia" w:cs="Segoe UI"/>
          <w:color w:val="000000"/>
          <w:sz w:val="48"/>
          <w:szCs w:val="48"/>
        </w:rPr>
      </w:pPr>
      <w:r>
        <w:rPr>
          <w:rStyle w:val="normaltextrun"/>
          <w:rFonts w:eastAsiaTheme="minorEastAsia"/>
          <w:noProof/>
          <w:color w:val="000000" w:themeColor="text1"/>
          <w:sz w:val="36"/>
          <w:szCs w:val="36"/>
        </w:rPr>
        <w:drawing>
          <wp:inline distT="0" distB="0" distL="0" distR="0" wp14:anchorId="5051DACB" wp14:editId="1AE8E217">
            <wp:extent cx="3047721" cy="4305300"/>
            <wp:effectExtent l="152400" t="152400" r="362585" b="361950"/>
            <wp:docPr id="1714412478"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12478" name="Imagen 1" descr="Texto, Cart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539" cy="4327645"/>
                    </a:xfrm>
                    <a:prstGeom prst="rect">
                      <a:avLst/>
                    </a:prstGeom>
                    <a:ln>
                      <a:noFill/>
                    </a:ln>
                    <a:effectLst>
                      <a:outerShdw blurRad="292100" dist="139700" dir="2700000" algn="tl" rotWithShape="0">
                        <a:srgbClr val="333333">
                          <a:alpha val="65000"/>
                        </a:srgbClr>
                      </a:outerShdw>
                    </a:effectLst>
                  </pic:spPr>
                </pic:pic>
              </a:graphicData>
            </a:graphic>
          </wp:inline>
        </w:drawing>
      </w:r>
    </w:p>
    <w:p w14:paraId="3A69BDDD" w14:textId="025690E1" w:rsidR="00C030A0" w:rsidRPr="00D53A35" w:rsidRDefault="00C030A0" w:rsidP="7F7A76CC">
      <w:pPr>
        <w:pStyle w:val="paragraph"/>
        <w:jc w:val="center"/>
        <w:textAlignment w:val="baseline"/>
        <w:rPr>
          <w:rStyle w:val="eop"/>
          <w:rFonts w:asciiTheme="minorHAnsi" w:eastAsiaTheme="minorEastAsia" w:hAnsiTheme="minorHAnsi" w:cstheme="minorBidi"/>
          <w:b/>
          <w:bCs/>
          <w:color w:val="000000" w:themeColor="text1"/>
          <w:sz w:val="36"/>
          <w:szCs w:val="36"/>
        </w:rPr>
      </w:pPr>
      <w:r w:rsidRPr="00D53A35">
        <w:rPr>
          <w:rStyle w:val="normaltextrun"/>
          <w:rFonts w:asciiTheme="minorHAnsi" w:eastAsiaTheme="minorEastAsia" w:hAnsiTheme="minorHAnsi" w:cstheme="minorBidi"/>
          <w:b/>
          <w:bCs/>
          <w:color w:val="000000" w:themeColor="text1"/>
          <w:sz w:val="36"/>
          <w:szCs w:val="36"/>
        </w:rPr>
        <w:t xml:space="preserve">Jornadas de divulgación histórico </w:t>
      </w:r>
      <w:r w:rsidR="00FA7314" w:rsidRPr="00D53A35">
        <w:rPr>
          <w:rStyle w:val="normaltextrun"/>
          <w:rFonts w:asciiTheme="minorHAnsi" w:eastAsiaTheme="minorEastAsia" w:hAnsiTheme="minorHAnsi" w:cstheme="minorBidi"/>
          <w:b/>
          <w:bCs/>
          <w:color w:val="000000" w:themeColor="text1"/>
          <w:sz w:val="36"/>
          <w:szCs w:val="36"/>
        </w:rPr>
        <w:t>jurídicas</w:t>
      </w:r>
    </w:p>
    <w:p w14:paraId="14F38985" w14:textId="76ED02E0" w:rsidR="00B40197" w:rsidRDefault="00C80ADF" w:rsidP="7F7A76CC">
      <w:pPr>
        <w:pStyle w:val="paragraph"/>
        <w:jc w:val="center"/>
        <w:textAlignment w:val="baseline"/>
        <w:rPr>
          <w:rFonts w:asciiTheme="minorHAnsi" w:eastAsiaTheme="minorEastAsia" w:hAnsiTheme="minorHAnsi" w:cstheme="minorBidi"/>
          <w:color w:val="000000" w:themeColor="text1"/>
          <w:sz w:val="36"/>
          <w:szCs w:val="36"/>
        </w:rPr>
      </w:pPr>
      <w:r w:rsidRPr="7F7A76CC">
        <w:rPr>
          <w:rStyle w:val="normaltextrun"/>
          <w:rFonts w:asciiTheme="minorHAnsi" w:eastAsiaTheme="minorEastAsia" w:hAnsiTheme="minorHAnsi" w:cstheme="minorBidi"/>
          <w:color w:val="000000" w:themeColor="text1"/>
          <w:sz w:val="36"/>
          <w:szCs w:val="36"/>
        </w:rPr>
        <w:t>“</w:t>
      </w:r>
      <w:r w:rsidR="00C030A0">
        <w:rPr>
          <w:rFonts w:asciiTheme="minorHAnsi" w:eastAsiaTheme="minorEastAsia" w:hAnsiTheme="minorHAnsi" w:cstheme="minorBidi"/>
          <w:color w:val="000000" w:themeColor="text1"/>
          <w:sz w:val="36"/>
          <w:szCs w:val="36"/>
        </w:rPr>
        <w:t>Hacia el Mestizaje Jurídico</w:t>
      </w:r>
      <w:r w:rsidR="00D72DA6" w:rsidRPr="7F7A76CC">
        <w:rPr>
          <w:rFonts w:asciiTheme="minorHAnsi" w:eastAsiaTheme="minorEastAsia" w:hAnsiTheme="minorHAnsi" w:cstheme="minorBidi"/>
          <w:color w:val="000000" w:themeColor="text1"/>
          <w:sz w:val="36"/>
          <w:szCs w:val="36"/>
        </w:rPr>
        <w:t>”</w:t>
      </w:r>
    </w:p>
    <w:p w14:paraId="59F0C4C3" w14:textId="0F71076B" w:rsidR="7F7A76CC" w:rsidRPr="00D53A35" w:rsidRDefault="00C030A0" w:rsidP="00D53A35">
      <w:pPr>
        <w:pStyle w:val="paragraph"/>
        <w:pBdr>
          <w:bottom w:val="single" w:sz="4" w:space="1" w:color="auto"/>
        </w:pBdr>
        <w:jc w:val="center"/>
        <w:textAlignment w:val="baseline"/>
        <w:rPr>
          <w:rStyle w:val="eop"/>
          <w:rFonts w:asciiTheme="minorHAnsi" w:eastAsiaTheme="minorEastAsia" w:hAnsiTheme="minorHAnsi" w:cstheme="minorBidi"/>
          <w:color w:val="000000"/>
          <w:sz w:val="28"/>
          <w:szCs w:val="28"/>
        </w:rPr>
      </w:pPr>
      <w:r w:rsidRPr="00D97DC5">
        <w:rPr>
          <w:rFonts w:asciiTheme="minorHAnsi" w:eastAsiaTheme="minorEastAsia" w:hAnsiTheme="minorHAnsi" w:cstheme="minorBidi"/>
          <w:color w:val="000000" w:themeColor="text1"/>
          <w:sz w:val="28"/>
          <w:szCs w:val="28"/>
        </w:rPr>
        <w:t>Juan de Ovando</w:t>
      </w:r>
      <w:r w:rsidR="001B0115" w:rsidRPr="00D97DC5">
        <w:rPr>
          <w:rFonts w:asciiTheme="minorHAnsi" w:eastAsiaTheme="minorEastAsia" w:hAnsiTheme="minorHAnsi" w:cstheme="minorBidi"/>
          <w:color w:val="000000" w:themeColor="text1"/>
          <w:sz w:val="28"/>
          <w:szCs w:val="28"/>
        </w:rPr>
        <w:t>.</w:t>
      </w:r>
      <w:r w:rsidR="00424EE1" w:rsidRPr="00D97DC5">
        <w:rPr>
          <w:rFonts w:asciiTheme="minorHAnsi" w:eastAsiaTheme="minorEastAsia" w:hAnsiTheme="minorHAnsi" w:cstheme="minorBidi"/>
          <w:color w:val="000000" w:themeColor="text1"/>
          <w:sz w:val="28"/>
          <w:szCs w:val="28"/>
        </w:rPr>
        <w:t xml:space="preserve"> </w:t>
      </w:r>
      <w:r w:rsidR="001B0115" w:rsidRPr="00D97DC5">
        <w:rPr>
          <w:rFonts w:asciiTheme="minorHAnsi" w:eastAsiaTheme="minorEastAsia" w:hAnsiTheme="minorHAnsi" w:cstheme="minorBidi"/>
          <w:color w:val="000000" w:themeColor="text1"/>
          <w:sz w:val="28"/>
          <w:szCs w:val="28"/>
        </w:rPr>
        <w:t>L</w:t>
      </w:r>
      <w:r w:rsidRPr="00D97DC5">
        <w:rPr>
          <w:rFonts w:asciiTheme="minorHAnsi" w:eastAsiaTheme="minorEastAsia" w:hAnsiTheme="minorHAnsi" w:cstheme="minorBidi"/>
          <w:color w:val="000000" w:themeColor="text1"/>
          <w:sz w:val="28"/>
          <w:szCs w:val="28"/>
        </w:rPr>
        <w:t>as Leyes de Indias</w:t>
      </w:r>
      <w:r w:rsidR="0007061B" w:rsidRPr="00D97DC5">
        <w:rPr>
          <w:rFonts w:asciiTheme="minorHAnsi" w:eastAsiaTheme="minorEastAsia" w:hAnsiTheme="minorHAnsi" w:cstheme="minorBidi"/>
          <w:color w:val="000000" w:themeColor="text1"/>
          <w:sz w:val="28"/>
          <w:szCs w:val="28"/>
        </w:rPr>
        <w:t xml:space="preserve">, precursoras de los </w:t>
      </w:r>
      <w:r w:rsidR="004537C8" w:rsidRPr="00D97DC5">
        <w:rPr>
          <w:rFonts w:asciiTheme="minorHAnsi" w:eastAsiaTheme="minorEastAsia" w:hAnsiTheme="minorHAnsi" w:cstheme="minorBidi"/>
          <w:color w:val="000000" w:themeColor="text1"/>
          <w:sz w:val="28"/>
          <w:szCs w:val="28"/>
        </w:rPr>
        <w:t>D</w:t>
      </w:r>
      <w:r w:rsidR="0007061B" w:rsidRPr="00D97DC5">
        <w:rPr>
          <w:rFonts w:asciiTheme="minorHAnsi" w:eastAsiaTheme="minorEastAsia" w:hAnsiTheme="minorHAnsi" w:cstheme="minorBidi"/>
          <w:color w:val="000000" w:themeColor="text1"/>
          <w:sz w:val="28"/>
          <w:szCs w:val="28"/>
        </w:rPr>
        <w:t>erechos Humanos</w:t>
      </w:r>
    </w:p>
    <w:p w14:paraId="47E93195" w14:textId="3B6A6EE2" w:rsidR="00B40197" w:rsidRPr="002073E8" w:rsidRDefault="00B40197" w:rsidP="00914CD6">
      <w:pPr>
        <w:pStyle w:val="Citadestacada"/>
        <w:rPr>
          <w:rStyle w:val="eop"/>
          <w:rFonts w:eastAsiaTheme="minorEastAsia"/>
          <w:color w:val="auto"/>
        </w:rPr>
      </w:pPr>
      <w:r w:rsidRPr="002073E8">
        <w:rPr>
          <w:rStyle w:val="eop"/>
          <w:rFonts w:eastAsiaTheme="minorEastAsia"/>
          <w:color w:val="auto"/>
        </w:rPr>
        <w:t xml:space="preserve">Fecha: </w:t>
      </w:r>
      <w:r w:rsidR="003728CF" w:rsidRPr="002073E8">
        <w:rPr>
          <w:rStyle w:val="eop"/>
          <w:rFonts w:eastAsiaTheme="minorEastAsia"/>
          <w:color w:val="auto"/>
        </w:rPr>
        <w:t xml:space="preserve">el 10 </w:t>
      </w:r>
      <w:r w:rsidRPr="002073E8">
        <w:rPr>
          <w:rStyle w:val="eop"/>
          <w:rFonts w:eastAsiaTheme="minorEastAsia"/>
          <w:color w:val="auto"/>
        </w:rPr>
        <w:t>de diciembre de 2025</w:t>
      </w:r>
    </w:p>
    <w:p w14:paraId="6B20D988" w14:textId="56B37BDC" w:rsidR="00B40197" w:rsidRPr="002073E8" w:rsidRDefault="00B40197" w:rsidP="00914CD6">
      <w:pPr>
        <w:pStyle w:val="Citadestacada"/>
        <w:rPr>
          <w:rStyle w:val="eop"/>
          <w:rFonts w:eastAsiaTheme="minorEastAsia"/>
          <w:color w:val="auto"/>
        </w:rPr>
      </w:pPr>
      <w:r w:rsidRPr="002073E8">
        <w:rPr>
          <w:rStyle w:val="eop"/>
          <w:rFonts w:eastAsiaTheme="minorEastAsia"/>
          <w:color w:val="auto"/>
        </w:rPr>
        <w:t>Lugar</w:t>
      </w:r>
      <w:r w:rsidR="004248AF">
        <w:rPr>
          <w:rStyle w:val="eop"/>
          <w:rFonts w:eastAsiaTheme="minorEastAsia"/>
          <w:color w:val="auto"/>
        </w:rPr>
        <w:t xml:space="preserve">: Espacio UEX Cáceres </w:t>
      </w:r>
      <w:r w:rsidR="001612CB">
        <w:rPr>
          <w:rStyle w:val="eop"/>
          <w:rFonts w:eastAsiaTheme="minorEastAsia"/>
          <w:color w:val="auto"/>
        </w:rPr>
        <w:t xml:space="preserve">(Antigua Facultad de </w:t>
      </w:r>
      <w:r w:rsidR="004E46DF">
        <w:rPr>
          <w:rStyle w:val="eop"/>
          <w:rFonts w:eastAsiaTheme="minorEastAsia"/>
          <w:color w:val="auto"/>
        </w:rPr>
        <w:t>Magisterio)</w:t>
      </w:r>
    </w:p>
    <w:p w14:paraId="008DFD5D" w14:textId="133E6AF9" w:rsidR="00B40197" w:rsidRPr="002073E8" w:rsidRDefault="00B40197" w:rsidP="00914CD6">
      <w:pPr>
        <w:pStyle w:val="Citadestacada"/>
        <w:rPr>
          <w:rStyle w:val="eop"/>
          <w:rFonts w:eastAsiaTheme="minorEastAsia"/>
          <w:color w:val="auto"/>
        </w:rPr>
      </w:pPr>
      <w:r w:rsidRPr="002073E8">
        <w:rPr>
          <w:rStyle w:val="eop"/>
          <w:rFonts w:eastAsiaTheme="minorEastAsia"/>
          <w:color w:val="auto"/>
        </w:rPr>
        <w:t xml:space="preserve">Horario: </w:t>
      </w:r>
      <w:r w:rsidR="004E46DF">
        <w:rPr>
          <w:rStyle w:val="eop"/>
          <w:rFonts w:eastAsiaTheme="minorEastAsia"/>
          <w:color w:val="auto"/>
        </w:rPr>
        <w:t>16:30 – 21:00</w:t>
      </w:r>
      <w:r w:rsidRPr="002073E8">
        <w:rPr>
          <w:rStyle w:val="eop"/>
          <w:rFonts w:eastAsiaTheme="minorEastAsia"/>
          <w:color w:val="auto"/>
        </w:rPr>
        <w:t xml:space="preserve">. </w:t>
      </w:r>
    </w:p>
    <w:p w14:paraId="266A68E1" w14:textId="77777777" w:rsidR="003F2ED5" w:rsidRDefault="003F2ED5" w:rsidP="7F7A76CC">
      <w:pPr>
        <w:spacing w:before="120" w:after="120" w:line="360" w:lineRule="auto"/>
        <w:jc w:val="both"/>
        <w:rPr>
          <w:rFonts w:eastAsiaTheme="minorEastAsia"/>
          <w:i/>
          <w:iCs/>
          <w:kern w:val="0"/>
          <w:lang w:eastAsia="es-ES"/>
          <w14:ligatures w14:val="none"/>
        </w:rPr>
      </w:pPr>
    </w:p>
    <w:p w14:paraId="33468731" w14:textId="77777777" w:rsidR="003F2ED5" w:rsidRDefault="003F2ED5" w:rsidP="7F7A76CC">
      <w:pPr>
        <w:spacing w:before="120" w:after="120" w:line="360" w:lineRule="auto"/>
        <w:jc w:val="both"/>
        <w:rPr>
          <w:rFonts w:eastAsiaTheme="minorEastAsia"/>
          <w:i/>
          <w:iCs/>
          <w:kern w:val="0"/>
          <w:lang w:eastAsia="es-ES"/>
          <w14:ligatures w14:val="none"/>
        </w:rPr>
      </w:pPr>
    </w:p>
    <w:p w14:paraId="410F1EAC" w14:textId="77777777" w:rsidR="002E4E8A" w:rsidRPr="002073E8" w:rsidRDefault="002E4E8A" w:rsidP="002E4E8A">
      <w:pPr>
        <w:pStyle w:val="Citadestacada"/>
        <w:rPr>
          <w:color w:val="auto"/>
        </w:rPr>
      </w:pPr>
      <w:r w:rsidRPr="002073E8">
        <w:rPr>
          <w:color w:val="auto"/>
        </w:rPr>
        <w:lastRenderedPageBreak/>
        <w:t xml:space="preserve">Organiza: Junta de Extremadura. Consejería de Cultura, Turismo, Jóvenes y Deportes, a través de Fundación Extremeña de la Cultura. </w:t>
      </w:r>
    </w:p>
    <w:p w14:paraId="70E811B6" w14:textId="5B464EB6" w:rsidR="00B40197" w:rsidRPr="000E2771" w:rsidRDefault="00B40197" w:rsidP="7F7A76CC">
      <w:pPr>
        <w:spacing w:before="120" w:after="120" w:line="360" w:lineRule="auto"/>
        <w:jc w:val="both"/>
        <w:rPr>
          <w:rFonts w:eastAsiaTheme="minorEastAsia"/>
          <w:i/>
          <w:iCs/>
          <w:kern w:val="0"/>
          <w:sz w:val="28"/>
          <w:szCs w:val="28"/>
          <w:lang w:eastAsia="es-ES"/>
          <w14:ligatures w14:val="none"/>
        </w:rPr>
      </w:pPr>
      <w:r w:rsidRPr="000E2771">
        <w:rPr>
          <w:rFonts w:eastAsiaTheme="minorEastAsia"/>
          <w:i/>
          <w:iCs/>
          <w:kern w:val="0"/>
          <w:sz w:val="28"/>
          <w:szCs w:val="28"/>
          <w:lang w:eastAsia="es-ES"/>
          <w14:ligatures w14:val="none"/>
        </w:rPr>
        <w:t>La influencia de Extremadura en los primeros años del asentamiento de la monarquía hispánica en tierras americanas está ampliamente documentada. Los extremeños participaron en todos los viajes y desempeñaron múltiples funciones, no solo en el ámbito militar, sino también como navegantes</w:t>
      </w:r>
      <w:r w:rsidR="009D75C5" w:rsidRPr="000E2771">
        <w:rPr>
          <w:rFonts w:eastAsiaTheme="minorEastAsia"/>
          <w:i/>
          <w:iCs/>
          <w:kern w:val="0"/>
          <w:sz w:val="28"/>
          <w:szCs w:val="28"/>
          <w:lang w:eastAsia="es-ES"/>
          <w14:ligatures w14:val="none"/>
        </w:rPr>
        <w:t xml:space="preserve">, </w:t>
      </w:r>
      <w:r w:rsidR="00205836" w:rsidRPr="000E2771">
        <w:rPr>
          <w:rFonts w:eastAsiaTheme="minorEastAsia"/>
          <w:i/>
          <w:iCs/>
          <w:kern w:val="0"/>
          <w:sz w:val="28"/>
          <w:szCs w:val="28"/>
          <w:lang w:eastAsia="es-ES"/>
          <w14:ligatures w14:val="none"/>
        </w:rPr>
        <w:t>constructores, cronistas…</w:t>
      </w:r>
      <w:r w:rsidRPr="000E2771">
        <w:rPr>
          <w:rFonts w:eastAsiaTheme="minorEastAsia"/>
          <w:i/>
          <w:iCs/>
          <w:kern w:val="0"/>
          <w:sz w:val="28"/>
          <w:szCs w:val="28"/>
          <w:lang w:eastAsia="es-ES"/>
          <w14:ligatures w14:val="none"/>
        </w:rPr>
        <w:t xml:space="preserve"> y, de manera destacada para nuestro propósito, como juristas. </w:t>
      </w:r>
    </w:p>
    <w:p w14:paraId="6498D704" w14:textId="77777777" w:rsidR="004A57DD" w:rsidRPr="000E2771" w:rsidRDefault="00B642E3" w:rsidP="7F7A76CC">
      <w:pPr>
        <w:spacing w:before="240" w:after="240" w:line="360" w:lineRule="auto"/>
        <w:jc w:val="both"/>
        <w:rPr>
          <w:rFonts w:eastAsiaTheme="minorEastAsia"/>
          <w:i/>
          <w:iCs/>
          <w:kern w:val="0"/>
          <w:sz w:val="28"/>
          <w:szCs w:val="28"/>
          <w:lang w:eastAsia="es-ES"/>
          <w14:ligatures w14:val="none"/>
        </w:rPr>
      </w:pPr>
      <w:r w:rsidRPr="000E2771">
        <w:rPr>
          <w:rFonts w:eastAsiaTheme="minorEastAsia"/>
          <w:i/>
          <w:iCs/>
          <w:kern w:val="0"/>
          <w:sz w:val="28"/>
          <w:szCs w:val="28"/>
          <w:lang w:eastAsia="es-ES"/>
          <w14:ligatures w14:val="none"/>
        </w:rPr>
        <w:t xml:space="preserve">Estas jornadas están enfocadas a poner en valor </w:t>
      </w:r>
      <w:r w:rsidR="00BC323E" w:rsidRPr="000E2771">
        <w:rPr>
          <w:rFonts w:eastAsiaTheme="minorEastAsia"/>
          <w:i/>
          <w:iCs/>
          <w:kern w:val="0"/>
          <w:sz w:val="28"/>
          <w:szCs w:val="28"/>
          <w:lang w:eastAsia="es-ES"/>
          <w14:ligatures w14:val="none"/>
        </w:rPr>
        <w:t>diversos aspectos del derecho indiano como precursor de los derechos humanos y otras cuestiones desconocidas de las leyes de Indias.  </w:t>
      </w:r>
    </w:p>
    <w:p w14:paraId="7F6576E7" w14:textId="74C62391" w:rsidR="008B7F0C" w:rsidRPr="000E2771" w:rsidRDefault="008B7F0C" w:rsidP="004A57DD">
      <w:pPr>
        <w:pStyle w:val="paragraph"/>
        <w:spacing w:after="0" w:line="360" w:lineRule="auto"/>
        <w:jc w:val="both"/>
        <w:rPr>
          <w:rFonts w:asciiTheme="minorHAnsi" w:eastAsiaTheme="minorEastAsia" w:hAnsiTheme="minorHAnsi" w:cstheme="minorBidi"/>
          <w:i/>
          <w:iCs/>
          <w:color w:val="000000" w:themeColor="text1"/>
          <w:sz w:val="28"/>
          <w:szCs w:val="28"/>
        </w:rPr>
      </w:pPr>
      <w:r w:rsidRPr="000E2771">
        <w:rPr>
          <w:rFonts w:asciiTheme="minorHAnsi" w:eastAsiaTheme="minorEastAsia" w:hAnsiTheme="minorHAnsi" w:cstheme="minorBidi"/>
          <w:i/>
          <w:iCs/>
          <w:color w:val="000000" w:themeColor="text1"/>
          <w:sz w:val="28"/>
          <w:szCs w:val="28"/>
        </w:rPr>
        <w:t>Un espacio de reflexión sobre la importancia de las Leyes de Indias, y donde conocer los diferentes mecanismos llevados a cabo en el continente americano por la Corona española que suponen un hito sin precedentes en aras de lograr la igualdad de derechos entre todos los territorios</w:t>
      </w:r>
      <w:r w:rsidR="004A57DD" w:rsidRPr="000E2771">
        <w:rPr>
          <w:rFonts w:asciiTheme="minorHAnsi" w:eastAsiaTheme="minorEastAsia" w:hAnsiTheme="minorHAnsi" w:cstheme="minorBidi"/>
          <w:i/>
          <w:iCs/>
          <w:color w:val="000000" w:themeColor="text1"/>
          <w:sz w:val="28"/>
          <w:szCs w:val="28"/>
        </w:rPr>
        <w:t xml:space="preserve">. </w:t>
      </w:r>
    </w:p>
    <w:p w14:paraId="1189BF38" w14:textId="2E225711" w:rsidR="008B7F0C" w:rsidRPr="000E2771" w:rsidRDefault="008B7F0C" w:rsidP="004A57DD">
      <w:pPr>
        <w:pStyle w:val="paragraph"/>
        <w:spacing w:after="0" w:line="360" w:lineRule="auto"/>
        <w:jc w:val="both"/>
        <w:rPr>
          <w:rFonts w:asciiTheme="minorHAnsi" w:eastAsiaTheme="minorEastAsia" w:hAnsiTheme="minorHAnsi" w:cstheme="minorBidi"/>
          <w:i/>
          <w:iCs/>
          <w:color w:val="000000" w:themeColor="text1"/>
          <w:sz w:val="28"/>
          <w:szCs w:val="28"/>
        </w:rPr>
      </w:pPr>
      <w:r w:rsidRPr="000E2771">
        <w:rPr>
          <w:rFonts w:asciiTheme="minorHAnsi" w:eastAsiaTheme="minorEastAsia" w:hAnsiTheme="minorHAnsi" w:cstheme="minorBidi"/>
          <w:i/>
          <w:iCs/>
          <w:color w:val="000000" w:themeColor="text1"/>
          <w:sz w:val="28"/>
          <w:szCs w:val="28"/>
        </w:rPr>
        <w:t xml:space="preserve">La creación de Gobernaciones y Virreinatos, la declaración de las Leyes de Burgos, de 1512, </w:t>
      </w:r>
      <w:r w:rsidR="00DF79A0" w:rsidRPr="000E2771">
        <w:rPr>
          <w:rFonts w:asciiTheme="minorHAnsi" w:eastAsiaTheme="minorEastAsia" w:hAnsiTheme="minorHAnsi" w:cstheme="minorBidi"/>
          <w:i/>
          <w:iCs/>
          <w:color w:val="000000" w:themeColor="text1"/>
          <w:sz w:val="28"/>
          <w:szCs w:val="28"/>
        </w:rPr>
        <w:t xml:space="preserve">que </w:t>
      </w:r>
      <w:r w:rsidRPr="000E2771">
        <w:rPr>
          <w:rFonts w:asciiTheme="minorHAnsi" w:eastAsiaTheme="minorEastAsia" w:hAnsiTheme="minorHAnsi" w:cstheme="minorBidi"/>
          <w:i/>
          <w:iCs/>
          <w:color w:val="000000" w:themeColor="text1"/>
          <w:sz w:val="28"/>
          <w:szCs w:val="28"/>
        </w:rPr>
        <w:t>reconoce los derechos innatos o naturales de todos los hombres, la promoción de matrimonios mi</w:t>
      </w:r>
      <w:r w:rsidR="00DF79A0" w:rsidRPr="000E2771">
        <w:rPr>
          <w:rFonts w:asciiTheme="minorHAnsi" w:eastAsiaTheme="minorEastAsia" w:hAnsiTheme="minorHAnsi" w:cstheme="minorBidi"/>
          <w:i/>
          <w:iCs/>
          <w:color w:val="000000" w:themeColor="text1"/>
          <w:sz w:val="28"/>
          <w:szCs w:val="28"/>
        </w:rPr>
        <w:t>x</w:t>
      </w:r>
      <w:r w:rsidRPr="000E2771">
        <w:rPr>
          <w:rFonts w:asciiTheme="minorHAnsi" w:eastAsiaTheme="minorEastAsia" w:hAnsiTheme="minorHAnsi" w:cstheme="minorBidi"/>
          <w:i/>
          <w:iCs/>
          <w:color w:val="000000" w:themeColor="text1"/>
          <w:sz w:val="28"/>
          <w:szCs w:val="28"/>
        </w:rPr>
        <w:t xml:space="preserve">tos </w:t>
      </w:r>
      <w:r w:rsidR="00DF79A0" w:rsidRPr="000E2771">
        <w:rPr>
          <w:rFonts w:asciiTheme="minorHAnsi" w:eastAsiaTheme="minorEastAsia" w:hAnsiTheme="minorHAnsi" w:cstheme="minorBidi"/>
          <w:i/>
          <w:iCs/>
          <w:color w:val="000000" w:themeColor="text1"/>
          <w:sz w:val="28"/>
          <w:szCs w:val="28"/>
        </w:rPr>
        <w:t xml:space="preserve">entre españoles y nativos, forman parte de este corpus legal que perseguía acabar con los abusos y cuyo cumplimiento estaba garantizado por los juicios de residencia. </w:t>
      </w:r>
    </w:p>
    <w:p w14:paraId="27539E3B" w14:textId="1F203B88" w:rsidR="001B6E3E" w:rsidRDefault="00DF79A0" w:rsidP="002E7137">
      <w:pPr>
        <w:pStyle w:val="paragraph"/>
        <w:spacing w:after="0" w:line="360" w:lineRule="auto"/>
        <w:jc w:val="both"/>
        <w:rPr>
          <w:rFonts w:asciiTheme="minorHAnsi" w:eastAsiaTheme="minorEastAsia" w:hAnsiTheme="minorHAnsi" w:cstheme="minorBidi"/>
          <w:i/>
          <w:iCs/>
          <w:color w:val="000000" w:themeColor="text1"/>
          <w:sz w:val="28"/>
          <w:szCs w:val="28"/>
        </w:rPr>
      </w:pPr>
      <w:r w:rsidRPr="000E2771">
        <w:rPr>
          <w:rFonts w:asciiTheme="minorHAnsi" w:eastAsiaTheme="minorEastAsia" w:hAnsiTheme="minorHAnsi" w:cstheme="minorBidi"/>
          <w:i/>
          <w:iCs/>
          <w:color w:val="000000" w:themeColor="text1"/>
          <w:sz w:val="28"/>
          <w:szCs w:val="28"/>
        </w:rPr>
        <w:t xml:space="preserve">Debates como la controversia de Valladolid, supone a mediados del siglo XVI que por primera vez </w:t>
      </w:r>
    </w:p>
    <w:p w14:paraId="50B987AC" w14:textId="11C756A4" w:rsidR="004A57DD" w:rsidRPr="000E2771" w:rsidRDefault="00DF79A0" w:rsidP="002E7137">
      <w:pPr>
        <w:pStyle w:val="paragraph"/>
        <w:spacing w:after="0" w:line="360" w:lineRule="auto"/>
        <w:jc w:val="both"/>
        <w:rPr>
          <w:rFonts w:ascii="Source Serif Pro" w:hAnsi="Source Serif Pro"/>
          <w:i/>
          <w:iCs/>
          <w:color w:val="000000" w:themeColor="text1"/>
          <w:sz w:val="28"/>
          <w:szCs w:val="28"/>
          <w:shd w:val="clear" w:color="auto" w:fill="FFFFFF"/>
        </w:rPr>
      </w:pPr>
      <w:r w:rsidRPr="000E2771">
        <w:rPr>
          <w:rFonts w:asciiTheme="minorHAnsi" w:eastAsiaTheme="minorEastAsia" w:hAnsiTheme="minorHAnsi" w:cstheme="minorBidi"/>
          <w:i/>
          <w:iCs/>
          <w:color w:val="000000" w:themeColor="text1"/>
          <w:sz w:val="28"/>
          <w:szCs w:val="28"/>
        </w:rPr>
        <w:lastRenderedPageBreak/>
        <w:t>en la historia de la humanidad un imperio se cuestione el modo de abordar y garantizar los derechos de todos</w:t>
      </w:r>
      <w:r w:rsidR="002E7137" w:rsidRPr="000E2771">
        <w:rPr>
          <w:rFonts w:asciiTheme="minorHAnsi" w:eastAsiaTheme="minorEastAsia" w:hAnsiTheme="minorHAnsi" w:cstheme="minorBidi"/>
          <w:i/>
          <w:iCs/>
          <w:color w:val="000000" w:themeColor="text1"/>
          <w:sz w:val="28"/>
          <w:szCs w:val="28"/>
        </w:rPr>
        <w:t xml:space="preserve"> los pueblos</w:t>
      </w:r>
      <w:r w:rsidRPr="000E2771">
        <w:rPr>
          <w:rFonts w:asciiTheme="minorHAnsi" w:eastAsiaTheme="minorEastAsia" w:hAnsiTheme="minorHAnsi" w:cstheme="minorBidi"/>
          <w:i/>
          <w:iCs/>
          <w:color w:val="000000" w:themeColor="text1"/>
          <w:sz w:val="28"/>
          <w:szCs w:val="28"/>
        </w:rPr>
        <w:t xml:space="preserve">. </w:t>
      </w:r>
    </w:p>
    <w:p w14:paraId="11FC6A55" w14:textId="289E6E8E" w:rsidR="00B40197" w:rsidRPr="000E2771" w:rsidRDefault="00BC323E" w:rsidP="7F7A76CC">
      <w:pPr>
        <w:spacing w:before="240" w:after="240" w:line="360" w:lineRule="auto"/>
        <w:jc w:val="both"/>
        <w:rPr>
          <w:rFonts w:eastAsiaTheme="minorEastAsia"/>
          <w:i/>
          <w:iCs/>
          <w:kern w:val="0"/>
          <w:sz w:val="28"/>
          <w:szCs w:val="28"/>
          <w:lang w:eastAsia="es-ES"/>
          <w14:ligatures w14:val="none"/>
        </w:rPr>
      </w:pPr>
      <w:r w:rsidRPr="000E2771">
        <w:rPr>
          <w:rFonts w:eastAsiaTheme="minorEastAsia"/>
          <w:i/>
          <w:iCs/>
          <w:kern w:val="0"/>
          <w:sz w:val="28"/>
          <w:szCs w:val="28"/>
          <w:lang w:eastAsia="es-ES"/>
          <w14:ligatures w14:val="none"/>
        </w:rPr>
        <w:t xml:space="preserve"> Además, </w:t>
      </w:r>
      <w:r w:rsidR="002E7137" w:rsidRPr="000E2771">
        <w:rPr>
          <w:rFonts w:eastAsiaTheme="minorEastAsia"/>
          <w:i/>
          <w:iCs/>
          <w:kern w:val="0"/>
          <w:sz w:val="28"/>
          <w:szCs w:val="28"/>
          <w:lang w:eastAsia="es-ES"/>
          <w14:ligatures w14:val="none"/>
        </w:rPr>
        <w:t xml:space="preserve">en estas jornadas </w:t>
      </w:r>
      <w:r w:rsidRPr="000E2771">
        <w:rPr>
          <w:rFonts w:eastAsiaTheme="minorEastAsia"/>
          <w:i/>
          <w:iCs/>
          <w:kern w:val="0"/>
          <w:sz w:val="28"/>
          <w:szCs w:val="28"/>
          <w:lang w:eastAsia="es-ES"/>
          <w14:ligatures w14:val="none"/>
        </w:rPr>
        <w:t>se revalorizará la figura del extremeño Juan de Ovando, en el desarrollo jurídico del Nuevo Mundo</w:t>
      </w:r>
      <w:r w:rsidR="00D8790A" w:rsidRPr="000E2771">
        <w:rPr>
          <w:rFonts w:eastAsiaTheme="minorEastAsia"/>
          <w:i/>
          <w:iCs/>
          <w:kern w:val="0"/>
          <w:sz w:val="28"/>
          <w:szCs w:val="28"/>
          <w:lang w:eastAsia="es-ES"/>
          <w14:ligatures w14:val="none"/>
        </w:rPr>
        <w:t xml:space="preserve">, </w:t>
      </w:r>
      <w:r w:rsidR="00B40197" w:rsidRPr="000E2771">
        <w:rPr>
          <w:rFonts w:eastAsiaTheme="minorEastAsia"/>
          <w:i/>
          <w:iCs/>
          <w:kern w:val="0"/>
          <w:sz w:val="28"/>
          <w:szCs w:val="28"/>
          <w:lang w:eastAsia="es-ES"/>
          <w14:ligatures w14:val="none"/>
        </w:rPr>
        <w:t xml:space="preserve">una contribución a menudo eclipsada por los grandes hitos históricos. Estos juristas fueron fundamentales en la elaboración de la legislación que se aplicó en América y, posteriormente, en la promoción de importantes avances en los derechos de </w:t>
      </w:r>
      <w:r w:rsidR="00303781" w:rsidRPr="000E2771">
        <w:rPr>
          <w:rFonts w:eastAsiaTheme="minorEastAsia"/>
          <w:i/>
          <w:iCs/>
          <w:kern w:val="0"/>
          <w:sz w:val="28"/>
          <w:szCs w:val="28"/>
          <w:lang w:eastAsia="es-ES"/>
          <w14:ligatures w14:val="none"/>
        </w:rPr>
        <w:t>los pueblos originarios</w:t>
      </w:r>
      <w:r w:rsidR="00B40197" w:rsidRPr="000E2771">
        <w:rPr>
          <w:rFonts w:eastAsiaTheme="minorEastAsia"/>
          <w:i/>
          <w:iCs/>
          <w:kern w:val="0"/>
          <w:sz w:val="28"/>
          <w:szCs w:val="28"/>
          <w:lang w:eastAsia="es-ES"/>
          <w14:ligatures w14:val="none"/>
        </w:rPr>
        <w:t>, influyendo incluso en el desarrollo de los derechos humanos universales.</w:t>
      </w:r>
    </w:p>
    <w:p w14:paraId="0EF34C3A" w14:textId="13CE0C70" w:rsidR="00B11346" w:rsidRPr="00A06D78" w:rsidRDefault="0022059A" w:rsidP="00B11346">
      <w:pPr>
        <w:spacing w:before="240" w:after="240" w:line="360" w:lineRule="auto"/>
        <w:jc w:val="both"/>
        <w:rPr>
          <w:rFonts w:eastAsiaTheme="minorEastAsia"/>
          <w:i/>
          <w:iCs/>
          <w:kern w:val="0"/>
          <w:sz w:val="28"/>
          <w:szCs w:val="28"/>
          <w:lang w:eastAsia="es-ES"/>
          <w14:ligatures w14:val="none"/>
        </w:rPr>
      </w:pPr>
      <w:r w:rsidRPr="00A06D78">
        <w:rPr>
          <w:rFonts w:eastAsiaTheme="minorEastAsia"/>
          <w:i/>
          <w:iCs/>
          <w:kern w:val="0"/>
          <w:sz w:val="28"/>
          <w:szCs w:val="28"/>
          <w:lang w:eastAsia="es-ES"/>
          <w14:ligatures w14:val="none"/>
        </w:rPr>
        <w:t xml:space="preserve">Jornadas que cuentan con la </w:t>
      </w:r>
      <w:r w:rsidR="00127125" w:rsidRPr="00A06D78">
        <w:rPr>
          <w:rFonts w:eastAsiaTheme="minorEastAsia"/>
          <w:i/>
          <w:iCs/>
          <w:kern w:val="0"/>
          <w:sz w:val="28"/>
          <w:szCs w:val="28"/>
          <w:lang w:eastAsia="es-ES"/>
          <w14:ligatures w14:val="none"/>
        </w:rPr>
        <w:t xml:space="preserve">inestimable </w:t>
      </w:r>
      <w:r w:rsidRPr="00A06D78">
        <w:rPr>
          <w:rFonts w:eastAsiaTheme="minorEastAsia"/>
          <w:i/>
          <w:iCs/>
          <w:kern w:val="0"/>
          <w:sz w:val="28"/>
          <w:szCs w:val="28"/>
          <w:lang w:eastAsia="es-ES"/>
          <w14:ligatures w14:val="none"/>
        </w:rPr>
        <w:t>colaboración de la Universida</w:t>
      </w:r>
      <w:r w:rsidR="00BD49FB" w:rsidRPr="00A06D78">
        <w:rPr>
          <w:rFonts w:eastAsiaTheme="minorEastAsia"/>
          <w:i/>
          <w:iCs/>
          <w:kern w:val="0"/>
          <w:sz w:val="28"/>
          <w:szCs w:val="28"/>
          <w:lang w:eastAsia="es-ES"/>
          <w14:ligatures w14:val="none"/>
        </w:rPr>
        <w:t xml:space="preserve">d de </w:t>
      </w:r>
      <w:r w:rsidRPr="00A06D78">
        <w:rPr>
          <w:rFonts w:eastAsiaTheme="minorEastAsia"/>
          <w:i/>
          <w:iCs/>
          <w:kern w:val="0"/>
          <w:sz w:val="28"/>
          <w:szCs w:val="28"/>
          <w:lang w:eastAsia="es-ES"/>
          <w14:ligatures w14:val="none"/>
        </w:rPr>
        <w:t>Extremadura</w:t>
      </w:r>
      <w:r w:rsidR="002A71FF" w:rsidRPr="00A06D78">
        <w:rPr>
          <w:rFonts w:eastAsiaTheme="minorEastAsia"/>
          <w:i/>
          <w:iCs/>
          <w:kern w:val="0"/>
          <w:sz w:val="28"/>
          <w:szCs w:val="28"/>
          <w:lang w:eastAsia="es-ES"/>
          <w14:ligatures w14:val="none"/>
        </w:rPr>
        <w:t xml:space="preserve">, </w:t>
      </w:r>
      <w:r w:rsidR="00711601" w:rsidRPr="00A06D78">
        <w:rPr>
          <w:rFonts w:eastAsiaTheme="minorEastAsia"/>
          <w:i/>
          <w:iCs/>
          <w:kern w:val="0"/>
          <w:sz w:val="28"/>
          <w:szCs w:val="28"/>
          <w:lang w:eastAsia="es-ES"/>
          <w14:ligatures w14:val="none"/>
        </w:rPr>
        <w:t xml:space="preserve">en concreto, </w:t>
      </w:r>
      <w:r w:rsidR="00127125" w:rsidRPr="00A06D78">
        <w:rPr>
          <w:rFonts w:eastAsiaTheme="minorEastAsia"/>
          <w:i/>
          <w:iCs/>
          <w:kern w:val="0"/>
          <w:sz w:val="28"/>
          <w:szCs w:val="28"/>
          <w:lang w:eastAsia="es-ES"/>
          <w14:ligatures w14:val="none"/>
        </w:rPr>
        <w:t>con la implicación d</w:t>
      </w:r>
      <w:r w:rsidR="00861162" w:rsidRPr="00A06D78">
        <w:rPr>
          <w:rFonts w:eastAsiaTheme="minorEastAsia"/>
          <w:i/>
          <w:iCs/>
          <w:kern w:val="0"/>
          <w:sz w:val="28"/>
          <w:szCs w:val="28"/>
          <w:lang w:eastAsia="es-ES"/>
          <w14:ligatures w14:val="none"/>
        </w:rPr>
        <w:t>e</w:t>
      </w:r>
      <w:r w:rsidR="00D33B1D" w:rsidRPr="00A06D78">
        <w:rPr>
          <w:rFonts w:eastAsiaTheme="minorEastAsia"/>
          <w:i/>
          <w:iCs/>
          <w:kern w:val="0"/>
          <w:sz w:val="28"/>
          <w:szCs w:val="28"/>
          <w:lang w:eastAsia="es-ES"/>
          <w14:ligatures w14:val="none"/>
        </w:rPr>
        <w:t xml:space="preserve"> dos facultades como son</w:t>
      </w:r>
      <w:r w:rsidR="00E17883" w:rsidRPr="00A06D78">
        <w:rPr>
          <w:rFonts w:eastAsiaTheme="minorEastAsia"/>
          <w:i/>
          <w:iCs/>
          <w:kern w:val="0"/>
          <w:sz w:val="28"/>
          <w:szCs w:val="28"/>
          <w:lang w:eastAsia="es-ES"/>
          <w14:ligatures w14:val="none"/>
        </w:rPr>
        <w:t>:</w:t>
      </w:r>
      <w:r w:rsidR="00D33B1D" w:rsidRPr="00A06D78">
        <w:rPr>
          <w:rFonts w:eastAsiaTheme="minorEastAsia"/>
          <w:i/>
          <w:iCs/>
          <w:kern w:val="0"/>
          <w:sz w:val="28"/>
          <w:szCs w:val="28"/>
          <w:lang w:eastAsia="es-ES"/>
          <w14:ligatures w14:val="none"/>
        </w:rPr>
        <w:t xml:space="preserve"> </w:t>
      </w:r>
      <w:r w:rsidR="00861162" w:rsidRPr="00A06D78">
        <w:rPr>
          <w:rFonts w:eastAsiaTheme="minorEastAsia"/>
          <w:i/>
          <w:iCs/>
          <w:kern w:val="0"/>
          <w:sz w:val="28"/>
          <w:szCs w:val="28"/>
          <w:lang w:eastAsia="es-ES"/>
          <w14:ligatures w14:val="none"/>
        </w:rPr>
        <w:t xml:space="preserve">la </w:t>
      </w:r>
      <w:r w:rsidR="00127125" w:rsidRPr="00A06D78">
        <w:rPr>
          <w:rFonts w:eastAsiaTheme="minorEastAsia"/>
          <w:i/>
          <w:iCs/>
          <w:kern w:val="0"/>
          <w:sz w:val="28"/>
          <w:szCs w:val="28"/>
          <w:lang w:eastAsia="es-ES"/>
          <w14:ligatures w14:val="none"/>
        </w:rPr>
        <w:t>F</w:t>
      </w:r>
      <w:r w:rsidR="00861162" w:rsidRPr="00A06D78">
        <w:rPr>
          <w:rFonts w:eastAsiaTheme="minorEastAsia"/>
          <w:i/>
          <w:iCs/>
          <w:kern w:val="0"/>
          <w:sz w:val="28"/>
          <w:szCs w:val="28"/>
          <w:lang w:eastAsia="es-ES"/>
          <w14:ligatures w14:val="none"/>
        </w:rPr>
        <w:t>acultad de Filosofía y Letras</w:t>
      </w:r>
      <w:r w:rsidR="00D33B1D" w:rsidRPr="00A06D78">
        <w:rPr>
          <w:rFonts w:eastAsiaTheme="minorEastAsia"/>
          <w:i/>
          <w:iCs/>
          <w:kern w:val="0"/>
          <w:sz w:val="28"/>
          <w:szCs w:val="28"/>
          <w:lang w:eastAsia="es-ES"/>
          <w14:ligatures w14:val="none"/>
        </w:rPr>
        <w:t>, a través del departamento de Historia</w:t>
      </w:r>
      <w:r w:rsidR="00E17883" w:rsidRPr="00A06D78">
        <w:rPr>
          <w:rFonts w:eastAsiaTheme="minorEastAsia"/>
          <w:i/>
          <w:iCs/>
          <w:kern w:val="0"/>
          <w:sz w:val="28"/>
          <w:szCs w:val="28"/>
          <w:lang w:eastAsia="es-ES"/>
          <w14:ligatures w14:val="none"/>
        </w:rPr>
        <w:t xml:space="preserve">, y </w:t>
      </w:r>
      <w:r w:rsidR="00711601" w:rsidRPr="00A06D78">
        <w:rPr>
          <w:rFonts w:eastAsiaTheme="minorEastAsia"/>
          <w:i/>
          <w:iCs/>
          <w:kern w:val="0"/>
          <w:sz w:val="28"/>
          <w:szCs w:val="28"/>
          <w:lang w:eastAsia="es-ES"/>
          <w14:ligatures w14:val="none"/>
        </w:rPr>
        <w:t>la Facultad de Derecho</w:t>
      </w:r>
      <w:r w:rsidR="00D33B1D" w:rsidRPr="00A06D78">
        <w:rPr>
          <w:rFonts w:eastAsiaTheme="minorEastAsia"/>
          <w:i/>
          <w:iCs/>
          <w:kern w:val="0"/>
          <w:sz w:val="28"/>
          <w:szCs w:val="28"/>
          <w:lang w:eastAsia="es-ES"/>
          <w14:ligatures w14:val="none"/>
        </w:rPr>
        <w:t>.</w:t>
      </w:r>
    </w:p>
    <w:p w14:paraId="31219847" w14:textId="00555C85" w:rsidR="00032635" w:rsidRPr="00A06D78" w:rsidRDefault="00EC270C" w:rsidP="00B11346">
      <w:pPr>
        <w:spacing w:before="240" w:after="240" w:line="360" w:lineRule="auto"/>
        <w:jc w:val="both"/>
        <w:rPr>
          <w:rFonts w:eastAsiaTheme="minorEastAsia"/>
          <w:i/>
          <w:iCs/>
          <w:kern w:val="0"/>
          <w:sz w:val="28"/>
          <w:szCs w:val="28"/>
          <w:lang w:eastAsia="es-ES"/>
          <w14:ligatures w14:val="none"/>
        </w:rPr>
      </w:pPr>
      <w:r w:rsidRPr="00A06D78">
        <w:rPr>
          <w:rFonts w:eastAsiaTheme="minorEastAsia"/>
          <w:i/>
          <w:iCs/>
          <w:kern w:val="0"/>
          <w:sz w:val="28"/>
          <w:szCs w:val="28"/>
          <w:lang w:eastAsia="es-ES"/>
          <w14:ligatures w14:val="none"/>
        </w:rPr>
        <w:t>También</w:t>
      </w:r>
      <w:r w:rsidR="00157BF5" w:rsidRPr="00A06D78">
        <w:rPr>
          <w:rFonts w:eastAsiaTheme="minorEastAsia"/>
          <w:i/>
          <w:iCs/>
          <w:kern w:val="0"/>
          <w:sz w:val="28"/>
          <w:szCs w:val="28"/>
          <w:lang w:eastAsia="es-ES"/>
          <w14:ligatures w14:val="none"/>
        </w:rPr>
        <w:t xml:space="preserve"> colabora la</w:t>
      </w:r>
      <w:r w:rsidRPr="00A06D78">
        <w:rPr>
          <w:rFonts w:eastAsiaTheme="minorEastAsia"/>
          <w:i/>
          <w:iCs/>
          <w:kern w:val="0"/>
          <w:sz w:val="28"/>
          <w:szCs w:val="28"/>
          <w:lang w:eastAsia="es-ES"/>
          <w14:ligatures w14:val="none"/>
        </w:rPr>
        <w:t xml:space="preserve"> Facultad de Derecho de la Universidad Tecnológica del Perú (UTP),</w:t>
      </w:r>
      <w:r w:rsidR="00157BF5" w:rsidRPr="00A06D78">
        <w:rPr>
          <w:rFonts w:eastAsiaTheme="minorEastAsia"/>
          <w:i/>
          <w:iCs/>
          <w:kern w:val="0"/>
          <w:sz w:val="28"/>
          <w:szCs w:val="28"/>
          <w:lang w:eastAsia="es-ES"/>
          <w14:ligatures w14:val="none"/>
        </w:rPr>
        <w:t xml:space="preserve"> tendiendo puentes hacia el conocimiento compartido con la otra orilla, en este caso con el país andino. </w:t>
      </w:r>
    </w:p>
    <w:p w14:paraId="31EAE4E4" w14:textId="770BA609" w:rsidR="0022059A" w:rsidRPr="00A06D78" w:rsidRDefault="00B54D76" w:rsidP="7F7A76CC">
      <w:pPr>
        <w:spacing w:before="240" w:after="240" w:line="360" w:lineRule="auto"/>
        <w:jc w:val="both"/>
        <w:rPr>
          <w:rFonts w:eastAsiaTheme="minorEastAsia"/>
          <w:i/>
          <w:iCs/>
          <w:kern w:val="0"/>
          <w:sz w:val="28"/>
          <w:szCs w:val="28"/>
          <w:lang w:eastAsia="es-ES"/>
          <w14:ligatures w14:val="none"/>
        </w:rPr>
      </w:pPr>
      <w:r w:rsidRPr="00A06D78">
        <w:rPr>
          <w:rFonts w:eastAsiaTheme="minorEastAsia"/>
          <w:i/>
          <w:iCs/>
          <w:kern w:val="0"/>
          <w:sz w:val="28"/>
          <w:szCs w:val="28"/>
          <w:lang w:eastAsia="es-ES"/>
          <w14:ligatures w14:val="none"/>
        </w:rPr>
        <w:t>Son jornadas organizadas desde el rigor académico y la investigación histórica, enfocada</w:t>
      </w:r>
      <w:r w:rsidR="005E5448" w:rsidRPr="00A06D78">
        <w:rPr>
          <w:rFonts w:eastAsiaTheme="minorEastAsia"/>
          <w:i/>
          <w:iCs/>
          <w:kern w:val="0"/>
          <w:sz w:val="28"/>
          <w:szCs w:val="28"/>
          <w:lang w:eastAsia="es-ES"/>
          <w14:ligatures w14:val="none"/>
        </w:rPr>
        <w:t>s</w:t>
      </w:r>
      <w:r w:rsidRPr="00A06D78">
        <w:rPr>
          <w:rFonts w:eastAsiaTheme="minorEastAsia"/>
          <w:i/>
          <w:iCs/>
          <w:kern w:val="0"/>
          <w:sz w:val="28"/>
          <w:szCs w:val="28"/>
          <w:lang w:eastAsia="es-ES"/>
          <w14:ligatures w14:val="none"/>
        </w:rPr>
        <w:t xml:space="preserve"> </w:t>
      </w:r>
      <w:r w:rsidR="005E5448" w:rsidRPr="00A06D78">
        <w:rPr>
          <w:rFonts w:eastAsiaTheme="minorEastAsia"/>
          <w:i/>
          <w:iCs/>
          <w:kern w:val="0"/>
          <w:sz w:val="28"/>
          <w:szCs w:val="28"/>
          <w:lang w:eastAsia="es-ES"/>
          <w14:ligatures w14:val="none"/>
        </w:rPr>
        <w:t>a profundizar en</w:t>
      </w:r>
      <w:r w:rsidRPr="00A06D78">
        <w:rPr>
          <w:rFonts w:eastAsiaTheme="minorEastAsia"/>
          <w:i/>
          <w:iCs/>
          <w:kern w:val="0"/>
          <w:sz w:val="28"/>
          <w:szCs w:val="28"/>
          <w:lang w:eastAsia="es-ES"/>
          <w14:ligatures w14:val="none"/>
        </w:rPr>
        <w:t xml:space="preserve"> </w:t>
      </w:r>
      <w:r w:rsidR="00FD71EF" w:rsidRPr="00A06D78">
        <w:rPr>
          <w:rFonts w:eastAsiaTheme="minorEastAsia"/>
          <w:i/>
          <w:iCs/>
          <w:kern w:val="0"/>
          <w:sz w:val="28"/>
          <w:szCs w:val="28"/>
          <w:lang w:eastAsia="es-ES"/>
          <w14:ligatures w14:val="none"/>
        </w:rPr>
        <w:t>aspectos jurídicos</w:t>
      </w:r>
      <w:r w:rsidR="005E5448" w:rsidRPr="00A06D78">
        <w:rPr>
          <w:rFonts w:eastAsiaTheme="minorEastAsia"/>
          <w:i/>
          <w:iCs/>
          <w:kern w:val="0"/>
          <w:sz w:val="28"/>
          <w:szCs w:val="28"/>
          <w:lang w:eastAsia="es-ES"/>
          <w14:ligatures w14:val="none"/>
        </w:rPr>
        <w:t xml:space="preserve">, con </w:t>
      </w:r>
      <w:r w:rsidR="006B7658" w:rsidRPr="00A06D78">
        <w:rPr>
          <w:rFonts w:eastAsiaTheme="minorEastAsia"/>
          <w:i/>
          <w:iCs/>
          <w:kern w:val="0"/>
          <w:sz w:val="28"/>
          <w:szCs w:val="28"/>
          <w:lang w:eastAsia="es-ES"/>
          <w14:ligatures w14:val="none"/>
        </w:rPr>
        <w:t>importantes exposiciones sobre</w:t>
      </w:r>
      <w:r w:rsidR="00BC31C6" w:rsidRPr="00A06D78">
        <w:rPr>
          <w:rFonts w:eastAsiaTheme="minorEastAsia"/>
          <w:i/>
          <w:iCs/>
          <w:kern w:val="0"/>
          <w:sz w:val="28"/>
          <w:szCs w:val="28"/>
          <w:lang w:eastAsia="es-ES"/>
          <w14:ligatures w14:val="none"/>
        </w:rPr>
        <w:t xml:space="preserve"> la crucial organización jurídica y administrativa del Nuevo Mundo</w:t>
      </w:r>
      <w:r w:rsidR="005E5448" w:rsidRPr="00A06D78">
        <w:rPr>
          <w:rFonts w:eastAsiaTheme="minorEastAsia"/>
          <w:i/>
          <w:iCs/>
          <w:kern w:val="0"/>
          <w:sz w:val="28"/>
          <w:szCs w:val="28"/>
          <w:lang w:eastAsia="es-ES"/>
          <w14:ligatures w14:val="none"/>
        </w:rPr>
        <w:t xml:space="preserve">, </w:t>
      </w:r>
      <w:r w:rsidR="00C602BB" w:rsidRPr="00A06D78">
        <w:rPr>
          <w:rFonts w:eastAsiaTheme="minorEastAsia"/>
          <w:i/>
          <w:iCs/>
          <w:kern w:val="0"/>
          <w:sz w:val="28"/>
          <w:szCs w:val="28"/>
          <w:lang w:eastAsia="es-ES"/>
          <w14:ligatures w14:val="none"/>
        </w:rPr>
        <w:t>enfoques desconocidos de las Leyes de Indias</w:t>
      </w:r>
      <w:r w:rsidR="00AB2A7A" w:rsidRPr="00A06D78">
        <w:rPr>
          <w:rFonts w:eastAsiaTheme="minorEastAsia"/>
          <w:i/>
          <w:iCs/>
          <w:kern w:val="0"/>
          <w:sz w:val="28"/>
          <w:szCs w:val="28"/>
          <w:lang w:eastAsia="es-ES"/>
          <w14:ligatures w14:val="none"/>
        </w:rPr>
        <w:t xml:space="preserve"> </w:t>
      </w:r>
      <w:r w:rsidR="006E66C9" w:rsidRPr="00A06D78">
        <w:rPr>
          <w:rFonts w:eastAsiaTheme="minorEastAsia"/>
          <w:i/>
          <w:iCs/>
          <w:kern w:val="0"/>
          <w:sz w:val="28"/>
          <w:szCs w:val="28"/>
          <w:lang w:eastAsia="es-ES"/>
          <w14:ligatures w14:val="none"/>
        </w:rPr>
        <w:t xml:space="preserve">como precursoras de los derechos humanos, </w:t>
      </w:r>
      <w:r w:rsidR="00C602BB" w:rsidRPr="00A06D78">
        <w:rPr>
          <w:rFonts w:eastAsiaTheme="minorEastAsia"/>
          <w:i/>
          <w:iCs/>
          <w:kern w:val="0"/>
          <w:sz w:val="28"/>
          <w:szCs w:val="28"/>
          <w:lang w:eastAsia="es-ES"/>
          <w14:ligatures w14:val="none"/>
        </w:rPr>
        <w:t>y el destacado papel de juristas extremeños en hacerlo posible.</w:t>
      </w:r>
    </w:p>
    <w:p w14:paraId="5716EE08" w14:textId="5A3C5DF3" w:rsidR="00FB5BB7" w:rsidRPr="00A06D78" w:rsidRDefault="00FB5BB7" w:rsidP="7F7A76CC">
      <w:pPr>
        <w:spacing w:before="240" w:after="240" w:line="360" w:lineRule="auto"/>
        <w:jc w:val="both"/>
        <w:rPr>
          <w:rFonts w:eastAsiaTheme="minorEastAsia"/>
          <w:i/>
          <w:iCs/>
          <w:kern w:val="0"/>
          <w:sz w:val="28"/>
          <w:szCs w:val="28"/>
          <w:lang w:eastAsia="es-ES"/>
          <w14:ligatures w14:val="none"/>
        </w:rPr>
      </w:pPr>
      <w:r w:rsidRPr="00A06D78">
        <w:rPr>
          <w:rFonts w:eastAsiaTheme="minorEastAsia"/>
          <w:i/>
          <w:iCs/>
          <w:kern w:val="0"/>
          <w:sz w:val="28"/>
          <w:szCs w:val="28"/>
          <w:lang w:eastAsia="es-ES"/>
          <w14:ligatures w14:val="none"/>
        </w:rPr>
        <w:t xml:space="preserve">El alumnado que participe en </w:t>
      </w:r>
      <w:r w:rsidR="00421D70" w:rsidRPr="00A06D78">
        <w:rPr>
          <w:rFonts w:eastAsiaTheme="minorEastAsia"/>
          <w:i/>
          <w:iCs/>
          <w:kern w:val="0"/>
          <w:sz w:val="28"/>
          <w:szCs w:val="28"/>
          <w:lang w:eastAsia="es-ES"/>
          <w14:ligatures w14:val="none"/>
        </w:rPr>
        <w:t>estas jornadas de Mestizaje Jurídico</w:t>
      </w:r>
      <w:r w:rsidRPr="00A06D78">
        <w:rPr>
          <w:rFonts w:eastAsiaTheme="minorEastAsia"/>
          <w:i/>
          <w:iCs/>
          <w:kern w:val="0"/>
          <w:sz w:val="28"/>
          <w:szCs w:val="28"/>
          <w:lang w:eastAsia="es-ES"/>
          <w14:ligatures w14:val="none"/>
        </w:rPr>
        <w:t xml:space="preserve"> </w:t>
      </w:r>
      <w:r w:rsidR="00421D70" w:rsidRPr="00A06D78">
        <w:rPr>
          <w:rFonts w:eastAsiaTheme="minorEastAsia"/>
          <w:i/>
          <w:iCs/>
          <w:kern w:val="0"/>
          <w:sz w:val="28"/>
          <w:szCs w:val="28"/>
          <w:lang w:eastAsia="es-ES"/>
          <w14:ligatures w14:val="none"/>
        </w:rPr>
        <w:t xml:space="preserve">obtendrá un reconocimiento </w:t>
      </w:r>
      <w:r w:rsidR="00972655" w:rsidRPr="00A06D78">
        <w:rPr>
          <w:rFonts w:eastAsiaTheme="minorEastAsia"/>
          <w:i/>
          <w:iCs/>
          <w:kern w:val="0"/>
          <w:sz w:val="28"/>
          <w:szCs w:val="28"/>
          <w:lang w:eastAsia="es-ES"/>
          <w14:ligatures w14:val="none"/>
        </w:rPr>
        <w:t>académico.</w:t>
      </w:r>
    </w:p>
    <w:p w14:paraId="19F77FBF" w14:textId="77777777" w:rsidR="00972655" w:rsidRPr="00A06D78" w:rsidRDefault="00972655" w:rsidP="7F7A76CC">
      <w:pPr>
        <w:spacing w:before="240" w:after="240" w:line="360" w:lineRule="auto"/>
        <w:jc w:val="both"/>
        <w:rPr>
          <w:rFonts w:eastAsiaTheme="minorEastAsia"/>
          <w:i/>
          <w:iCs/>
          <w:kern w:val="0"/>
          <w:sz w:val="28"/>
          <w:szCs w:val="28"/>
          <w:lang w:eastAsia="es-ES"/>
          <w14:ligatures w14:val="none"/>
        </w:rPr>
      </w:pPr>
    </w:p>
    <w:p w14:paraId="776FBC98" w14:textId="1021FCBE" w:rsidR="00972655" w:rsidRPr="00A06D78" w:rsidRDefault="00972655" w:rsidP="7F7A76CC">
      <w:pPr>
        <w:spacing w:before="240" w:after="240" w:line="360" w:lineRule="auto"/>
        <w:jc w:val="both"/>
        <w:rPr>
          <w:rFonts w:eastAsiaTheme="minorEastAsia"/>
          <w:i/>
          <w:iCs/>
          <w:kern w:val="0"/>
          <w:sz w:val="28"/>
          <w:szCs w:val="28"/>
          <w:lang w:eastAsia="es-ES"/>
          <w14:ligatures w14:val="none"/>
        </w:rPr>
      </w:pPr>
      <w:r w:rsidRPr="00A06D78">
        <w:rPr>
          <w:rFonts w:eastAsiaTheme="minorEastAsia"/>
          <w:i/>
          <w:iCs/>
          <w:kern w:val="0"/>
          <w:sz w:val="28"/>
          <w:szCs w:val="28"/>
          <w:lang w:eastAsia="es-ES"/>
          <w14:ligatures w14:val="none"/>
        </w:rPr>
        <w:t xml:space="preserve">Se ha habilitado un espacio digital para las inscripciones </w:t>
      </w:r>
      <w:r w:rsidR="00C91DC2" w:rsidRPr="00A06D78">
        <w:rPr>
          <w:rFonts w:eastAsiaTheme="minorEastAsia"/>
          <w:i/>
          <w:iCs/>
          <w:kern w:val="0"/>
          <w:sz w:val="28"/>
          <w:szCs w:val="28"/>
          <w:lang w:eastAsia="es-ES"/>
          <w14:ligatures w14:val="none"/>
        </w:rPr>
        <w:t>y poder asistir en 16:30 a 21:00 horas al Espacio UEX de la Universidad, en Cáceres, más conocido como la Antigua Escuela de Magisterio.</w:t>
      </w:r>
    </w:p>
    <w:p w14:paraId="49259912" w14:textId="594BDBC8" w:rsidR="00FE319F" w:rsidRPr="00A06D78" w:rsidRDefault="00FE319F" w:rsidP="7F7A76CC">
      <w:pPr>
        <w:spacing w:before="240" w:after="240" w:line="360" w:lineRule="auto"/>
        <w:jc w:val="both"/>
        <w:rPr>
          <w:rFonts w:eastAsiaTheme="minorEastAsia"/>
          <w:i/>
          <w:iCs/>
          <w:kern w:val="0"/>
          <w:sz w:val="28"/>
          <w:szCs w:val="28"/>
          <w:lang w:eastAsia="es-ES"/>
          <w14:ligatures w14:val="none"/>
        </w:rPr>
      </w:pPr>
      <w:r w:rsidRPr="00A06D78">
        <w:rPr>
          <w:rFonts w:eastAsiaTheme="minorEastAsia"/>
          <w:i/>
          <w:iCs/>
          <w:kern w:val="0"/>
          <w:sz w:val="28"/>
          <w:szCs w:val="28"/>
          <w:lang w:eastAsia="es-ES"/>
          <w14:ligatures w14:val="none"/>
        </w:rPr>
        <w:t xml:space="preserve">Estas jornadas se enmarcan </w:t>
      </w:r>
      <w:r w:rsidR="003D176F" w:rsidRPr="00A06D78">
        <w:rPr>
          <w:rFonts w:eastAsiaTheme="minorEastAsia"/>
          <w:i/>
          <w:iCs/>
          <w:kern w:val="0"/>
          <w:sz w:val="28"/>
          <w:szCs w:val="28"/>
          <w:lang w:eastAsia="es-ES"/>
          <w14:ligatures w14:val="none"/>
        </w:rPr>
        <w:t xml:space="preserve">en el </w:t>
      </w:r>
      <w:r w:rsidR="00FF5122">
        <w:rPr>
          <w:rFonts w:eastAsiaTheme="minorEastAsia"/>
          <w:b/>
          <w:bCs/>
          <w:i/>
          <w:iCs/>
          <w:kern w:val="0"/>
          <w:sz w:val="28"/>
          <w:szCs w:val="28"/>
          <w:lang w:eastAsia="es-ES"/>
          <w14:ligatures w14:val="none"/>
        </w:rPr>
        <w:t>Á</w:t>
      </w:r>
      <w:r w:rsidR="003D176F" w:rsidRPr="00A06D78">
        <w:rPr>
          <w:rFonts w:eastAsiaTheme="minorEastAsia"/>
          <w:b/>
          <w:bCs/>
          <w:i/>
          <w:iCs/>
          <w:kern w:val="0"/>
          <w:sz w:val="28"/>
          <w:szCs w:val="28"/>
          <w:lang w:eastAsia="es-ES"/>
          <w14:ligatures w14:val="none"/>
        </w:rPr>
        <w:t>REA</w:t>
      </w:r>
      <w:r w:rsidRPr="00A06D78">
        <w:rPr>
          <w:rFonts w:eastAsiaTheme="minorEastAsia"/>
          <w:b/>
          <w:bCs/>
          <w:i/>
          <w:iCs/>
          <w:kern w:val="0"/>
          <w:sz w:val="28"/>
          <w:szCs w:val="28"/>
          <w:lang w:eastAsia="es-ES"/>
          <w14:ligatures w14:val="none"/>
        </w:rPr>
        <w:t xml:space="preserve"> </w:t>
      </w:r>
      <w:r w:rsidR="003D176F" w:rsidRPr="00A06D78">
        <w:rPr>
          <w:rFonts w:eastAsiaTheme="minorEastAsia"/>
          <w:b/>
          <w:bCs/>
          <w:i/>
          <w:iCs/>
          <w:kern w:val="0"/>
          <w:sz w:val="28"/>
          <w:szCs w:val="28"/>
          <w:lang w:eastAsia="es-ES"/>
          <w14:ligatures w14:val="none"/>
        </w:rPr>
        <w:t>DE LA ESTRATEGIA EXTREMESTIZA DE INVESTIGA</w:t>
      </w:r>
      <w:r w:rsidR="00A41CC2" w:rsidRPr="00A06D78">
        <w:rPr>
          <w:rFonts w:eastAsiaTheme="minorEastAsia"/>
          <w:b/>
          <w:bCs/>
          <w:i/>
          <w:iCs/>
          <w:kern w:val="0"/>
          <w:sz w:val="28"/>
          <w:szCs w:val="28"/>
          <w:lang w:eastAsia="es-ES"/>
          <w14:ligatures w14:val="none"/>
        </w:rPr>
        <w:t>C</w:t>
      </w:r>
      <w:r w:rsidR="003D176F" w:rsidRPr="00A06D78">
        <w:rPr>
          <w:rFonts w:eastAsiaTheme="minorEastAsia"/>
          <w:b/>
          <w:bCs/>
          <w:i/>
          <w:iCs/>
          <w:kern w:val="0"/>
          <w:sz w:val="28"/>
          <w:szCs w:val="28"/>
          <w:lang w:eastAsia="es-ES"/>
          <w14:ligatures w14:val="none"/>
        </w:rPr>
        <w:t>I</w:t>
      </w:r>
      <w:r w:rsidR="00A41CC2" w:rsidRPr="00A06D78">
        <w:rPr>
          <w:rFonts w:eastAsiaTheme="minorEastAsia"/>
          <w:b/>
          <w:bCs/>
          <w:i/>
          <w:iCs/>
          <w:kern w:val="0"/>
          <w:sz w:val="28"/>
          <w:szCs w:val="28"/>
          <w:lang w:eastAsia="es-ES"/>
          <w14:ligatures w14:val="none"/>
        </w:rPr>
        <w:t>Ó</w:t>
      </w:r>
      <w:r w:rsidR="003D176F" w:rsidRPr="00A06D78">
        <w:rPr>
          <w:rFonts w:eastAsiaTheme="minorEastAsia"/>
          <w:b/>
          <w:bCs/>
          <w:i/>
          <w:iCs/>
          <w:kern w:val="0"/>
          <w:sz w:val="28"/>
          <w:szCs w:val="28"/>
          <w:lang w:eastAsia="es-ES"/>
          <w14:ligatures w14:val="none"/>
        </w:rPr>
        <w:t>N Y ESTUDIOS HIST</w:t>
      </w:r>
      <w:r w:rsidR="00A41CC2" w:rsidRPr="00A06D78">
        <w:rPr>
          <w:rFonts w:eastAsiaTheme="minorEastAsia"/>
          <w:b/>
          <w:bCs/>
          <w:i/>
          <w:iCs/>
          <w:kern w:val="0"/>
          <w:sz w:val="28"/>
          <w:szCs w:val="28"/>
          <w:lang w:eastAsia="es-ES"/>
          <w14:ligatures w14:val="none"/>
        </w:rPr>
        <w:t>Ó</w:t>
      </w:r>
      <w:r w:rsidR="003D176F" w:rsidRPr="00A06D78">
        <w:rPr>
          <w:rFonts w:eastAsiaTheme="minorEastAsia"/>
          <w:b/>
          <w:bCs/>
          <w:i/>
          <w:iCs/>
          <w:kern w:val="0"/>
          <w:sz w:val="28"/>
          <w:szCs w:val="28"/>
          <w:lang w:eastAsia="es-ES"/>
          <w14:ligatures w14:val="none"/>
        </w:rPr>
        <w:t>RICOS DE AM</w:t>
      </w:r>
      <w:r w:rsidR="00A41CC2" w:rsidRPr="00A06D78">
        <w:rPr>
          <w:rFonts w:eastAsiaTheme="minorEastAsia"/>
          <w:b/>
          <w:bCs/>
          <w:i/>
          <w:iCs/>
          <w:kern w:val="0"/>
          <w:sz w:val="28"/>
          <w:szCs w:val="28"/>
          <w:lang w:eastAsia="es-ES"/>
          <w14:ligatures w14:val="none"/>
        </w:rPr>
        <w:t>É</w:t>
      </w:r>
      <w:r w:rsidR="003D176F" w:rsidRPr="00A06D78">
        <w:rPr>
          <w:rFonts w:eastAsiaTheme="minorEastAsia"/>
          <w:b/>
          <w:bCs/>
          <w:i/>
          <w:iCs/>
          <w:kern w:val="0"/>
          <w:sz w:val="28"/>
          <w:szCs w:val="28"/>
          <w:lang w:eastAsia="es-ES"/>
          <w14:ligatures w14:val="none"/>
        </w:rPr>
        <w:t>RICA Y SUS NEXOS CON EXTREMADURA</w:t>
      </w:r>
      <w:r w:rsidR="003D176F" w:rsidRPr="00A06D78">
        <w:rPr>
          <w:rFonts w:eastAsiaTheme="minorEastAsia"/>
          <w:i/>
          <w:iCs/>
          <w:kern w:val="0"/>
          <w:sz w:val="28"/>
          <w:szCs w:val="28"/>
          <w:lang w:eastAsia="es-ES"/>
          <w14:ligatures w14:val="none"/>
        </w:rPr>
        <w:t xml:space="preserve">. </w:t>
      </w:r>
      <w:r w:rsidR="00A41CC2" w:rsidRPr="00A06D78">
        <w:rPr>
          <w:rFonts w:eastAsiaTheme="minorEastAsia"/>
          <w:i/>
          <w:iCs/>
          <w:kern w:val="0"/>
          <w:sz w:val="28"/>
          <w:szCs w:val="28"/>
          <w:lang w:eastAsia="es-ES"/>
          <w14:ligatures w14:val="none"/>
        </w:rPr>
        <w:t>Esta área</w:t>
      </w:r>
      <w:r w:rsidR="003D176F" w:rsidRPr="00A06D78">
        <w:rPr>
          <w:rFonts w:eastAsiaTheme="minorEastAsia"/>
          <w:i/>
          <w:iCs/>
          <w:kern w:val="0"/>
          <w:sz w:val="28"/>
          <w:szCs w:val="28"/>
          <w:lang w:eastAsia="es-ES"/>
          <w14:ligatures w14:val="none"/>
        </w:rPr>
        <w:t xml:space="preserve"> de </w:t>
      </w:r>
      <w:proofErr w:type="spellStart"/>
      <w:r w:rsidR="003D176F" w:rsidRPr="00A06D78">
        <w:rPr>
          <w:rFonts w:eastAsiaTheme="minorEastAsia"/>
          <w:i/>
          <w:iCs/>
          <w:kern w:val="0"/>
          <w:sz w:val="28"/>
          <w:szCs w:val="28"/>
          <w:lang w:eastAsia="es-ES"/>
          <w14:ligatures w14:val="none"/>
        </w:rPr>
        <w:t>Extremestiza</w:t>
      </w:r>
      <w:proofErr w:type="spellEnd"/>
      <w:r w:rsidR="003D176F" w:rsidRPr="00A06D78">
        <w:rPr>
          <w:rFonts w:eastAsiaTheme="minorEastAsia"/>
          <w:i/>
          <w:iCs/>
          <w:kern w:val="0"/>
          <w:sz w:val="28"/>
          <w:szCs w:val="28"/>
          <w:lang w:eastAsia="es-ES"/>
          <w14:ligatures w14:val="none"/>
        </w:rPr>
        <w:t xml:space="preserve"> es especialmente activa y a través de ella estamos llevando a cabo jornadas, ponencias e investigaciones </w:t>
      </w:r>
      <w:r w:rsidR="00A54A70" w:rsidRPr="00A06D78">
        <w:rPr>
          <w:rFonts w:eastAsiaTheme="minorEastAsia"/>
          <w:i/>
          <w:iCs/>
          <w:kern w:val="0"/>
          <w:sz w:val="28"/>
          <w:szCs w:val="28"/>
          <w:lang w:eastAsia="es-ES"/>
          <w14:ligatures w14:val="none"/>
        </w:rPr>
        <w:t xml:space="preserve">para </w:t>
      </w:r>
      <w:r w:rsidR="006E3442" w:rsidRPr="00A06D78">
        <w:rPr>
          <w:rFonts w:eastAsiaTheme="minorEastAsia"/>
          <w:i/>
          <w:iCs/>
          <w:kern w:val="0"/>
          <w:sz w:val="28"/>
          <w:szCs w:val="28"/>
          <w:lang w:eastAsia="es-ES"/>
          <w14:ligatures w14:val="none"/>
        </w:rPr>
        <w:t>profundizar</w:t>
      </w:r>
      <w:r w:rsidR="00A54A70" w:rsidRPr="00A06D78">
        <w:rPr>
          <w:rFonts w:eastAsiaTheme="minorEastAsia"/>
          <w:i/>
          <w:iCs/>
          <w:kern w:val="0"/>
          <w:sz w:val="28"/>
          <w:szCs w:val="28"/>
          <w:lang w:eastAsia="es-ES"/>
          <w14:ligatures w14:val="none"/>
        </w:rPr>
        <w:t xml:space="preserve"> en el conocimiento </w:t>
      </w:r>
      <w:r w:rsidR="00EF561F" w:rsidRPr="00A06D78">
        <w:rPr>
          <w:rFonts w:eastAsiaTheme="minorEastAsia"/>
          <w:i/>
          <w:iCs/>
          <w:kern w:val="0"/>
          <w:sz w:val="28"/>
          <w:szCs w:val="28"/>
          <w:lang w:eastAsia="es-ES"/>
          <w14:ligatures w14:val="none"/>
        </w:rPr>
        <w:t xml:space="preserve">de la relación </w:t>
      </w:r>
      <w:r w:rsidR="006E3442" w:rsidRPr="00A06D78">
        <w:rPr>
          <w:rFonts w:eastAsiaTheme="minorEastAsia"/>
          <w:i/>
          <w:iCs/>
          <w:kern w:val="0"/>
          <w:sz w:val="28"/>
          <w:szCs w:val="28"/>
          <w:lang w:eastAsia="es-ES"/>
          <w14:ligatures w14:val="none"/>
        </w:rPr>
        <w:t>histórica entre</w:t>
      </w:r>
      <w:r w:rsidR="00EF561F" w:rsidRPr="00A06D78">
        <w:rPr>
          <w:rFonts w:eastAsiaTheme="minorEastAsia"/>
          <w:i/>
          <w:iCs/>
          <w:kern w:val="0"/>
          <w:sz w:val="28"/>
          <w:szCs w:val="28"/>
          <w:lang w:eastAsia="es-ES"/>
          <w14:ligatures w14:val="none"/>
        </w:rPr>
        <w:t xml:space="preserve"> Extremadura e Hispanoamérica</w:t>
      </w:r>
      <w:r w:rsidR="006B5052">
        <w:rPr>
          <w:rFonts w:eastAsiaTheme="minorEastAsia"/>
          <w:i/>
          <w:iCs/>
          <w:kern w:val="0"/>
          <w:sz w:val="28"/>
          <w:szCs w:val="28"/>
          <w:lang w:eastAsia="es-ES"/>
          <w14:ligatures w14:val="none"/>
        </w:rPr>
        <w:t>,</w:t>
      </w:r>
      <w:r w:rsidR="003D176F" w:rsidRPr="00A06D78">
        <w:rPr>
          <w:rFonts w:eastAsiaTheme="minorEastAsia"/>
          <w:i/>
          <w:iCs/>
          <w:kern w:val="0"/>
          <w:sz w:val="28"/>
          <w:szCs w:val="28"/>
          <w:lang w:eastAsia="es-ES"/>
          <w14:ligatures w14:val="none"/>
        </w:rPr>
        <w:t xml:space="preserve"> as</w:t>
      </w:r>
      <w:r w:rsidR="00A06D78">
        <w:rPr>
          <w:rFonts w:eastAsiaTheme="minorEastAsia"/>
          <w:i/>
          <w:iCs/>
          <w:kern w:val="0"/>
          <w:sz w:val="28"/>
          <w:szCs w:val="28"/>
          <w:lang w:eastAsia="es-ES"/>
          <w14:ligatures w14:val="none"/>
        </w:rPr>
        <w:t xml:space="preserve">í </w:t>
      </w:r>
      <w:r w:rsidR="003D176F" w:rsidRPr="00A06D78">
        <w:rPr>
          <w:rFonts w:eastAsiaTheme="minorEastAsia"/>
          <w:i/>
          <w:iCs/>
          <w:kern w:val="0"/>
          <w:sz w:val="28"/>
          <w:szCs w:val="28"/>
          <w:lang w:eastAsia="es-ES"/>
          <w14:ligatures w14:val="none"/>
        </w:rPr>
        <w:t xml:space="preserve">como la divulgación </w:t>
      </w:r>
      <w:r w:rsidR="006B5052" w:rsidRPr="00A06D78">
        <w:rPr>
          <w:rFonts w:eastAsiaTheme="minorEastAsia"/>
          <w:i/>
          <w:iCs/>
          <w:kern w:val="0"/>
          <w:sz w:val="28"/>
          <w:szCs w:val="28"/>
          <w:lang w:eastAsia="es-ES"/>
          <w14:ligatures w14:val="none"/>
        </w:rPr>
        <w:t>de este</w:t>
      </w:r>
      <w:r w:rsidR="003D176F" w:rsidRPr="00A06D78">
        <w:rPr>
          <w:rFonts w:eastAsiaTheme="minorEastAsia"/>
          <w:i/>
          <w:iCs/>
          <w:kern w:val="0"/>
          <w:sz w:val="28"/>
          <w:szCs w:val="28"/>
          <w:lang w:eastAsia="es-ES"/>
          <w14:ligatures w14:val="none"/>
        </w:rPr>
        <w:t xml:space="preserve"> y su revalorizaci</w:t>
      </w:r>
      <w:r w:rsidR="00555C1C" w:rsidRPr="00A06D78">
        <w:rPr>
          <w:rFonts w:eastAsiaTheme="minorEastAsia"/>
          <w:i/>
          <w:iCs/>
          <w:kern w:val="0"/>
          <w:sz w:val="28"/>
          <w:szCs w:val="28"/>
          <w:lang w:eastAsia="es-ES"/>
          <w14:ligatures w14:val="none"/>
        </w:rPr>
        <w:t>ó</w:t>
      </w:r>
      <w:r w:rsidR="003D176F" w:rsidRPr="00A06D78">
        <w:rPr>
          <w:rFonts w:eastAsiaTheme="minorEastAsia"/>
          <w:i/>
          <w:iCs/>
          <w:kern w:val="0"/>
          <w:sz w:val="28"/>
          <w:szCs w:val="28"/>
          <w:lang w:eastAsia="es-ES"/>
          <w14:ligatures w14:val="none"/>
        </w:rPr>
        <w:t xml:space="preserve">n. </w:t>
      </w:r>
    </w:p>
    <w:p w14:paraId="556E2BD9" w14:textId="600FCB4D" w:rsidR="006E3442" w:rsidRDefault="00B20332" w:rsidP="7F7A76CC">
      <w:pPr>
        <w:spacing w:before="240" w:after="240" w:line="360" w:lineRule="auto"/>
        <w:jc w:val="both"/>
        <w:rPr>
          <w:rFonts w:eastAsiaTheme="minorEastAsia"/>
          <w:i/>
          <w:iCs/>
          <w:kern w:val="0"/>
          <w:sz w:val="28"/>
          <w:szCs w:val="28"/>
          <w:lang w:eastAsia="es-ES"/>
          <w14:ligatures w14:val="none"/>
        </w:rPr>
      </w:pPr>
      <w:r w:rsidRPr="00A06D78">
        <w:rPr>
          <w:rFonts w:eastAsiaTheme="minorEastAsia"/>
          <w:i/>
          <w:iCs/>
          <w:kern w:val="0"/>
          <w:sz w:val="28"/>
          <w:szCs w:val="28"/>
          <w:lang w:eastAsia="es-ES"/>
          <w14:ligatures w14:val="none"/>
        </w:rPr>
        <w:t xml:space="preserve">Además de entroncar con </w:t>
      </w:r>
      <w:r w:rsidRPr="00A06D78">
        <w:rPr>
          <w:rFonts w:eastAsiaTheme="minorEastAsia"/>
          <w:b/>
          <w:bCs/>
          <w:i/>
          <w:iCs/>
          <w:kern w:val="0"/>
          <w:sz w:val="28"/>
          <w:szCs w:val="28"/>
          <w:lang w:eastAsia="es-ES"/>
          <w14:ligatures w14:val="none"/>
        </w:rPr>
        <w:t xml:space="preserve">la línea de </w:t>
      </w:r>
      <w:r w:rsidR="003D176F" w:rsidRPr="00A06D78">
        <w:rPr>
          <w:rFonts w:eastAsiaTheme="minorEastAsia"/>
          <w:b/>
          <w:bCs/>
          <w:i/>
          <w:iCs/>
          <w:kern w:val="0"/>
          <w:sz w:val="28"/>
          <w:szCs w:val="28"/>
          <w:lang w:eastAsia="es-ES"/>
          <w14:ligatures w14:val="none"/>
        </w:rPr>
        <w:t>investigación y estudios de Am</w:t>
      </w:r>
      <w:r w:rsidR="00555C1C" w:rsidRPr="00A06D78">
        <w:rPr>
          <w:rFonts w:eastAsiaTheme="minorEastAsia"/>
          <w:b/>
          <w:bCs/>
          <w:i/>
          <w:iCs/>
          <w:kern w:val="0"/>
          <w:sz w:val="28"/>
          <w:szCs w:val="28"/>
          <w:lang w:eastAsia="es-ES"/>
          <w14:ligatures w14:val="none"/>
        </w:rPr>
        <w:t>é</w:t>
      </w:r>
      <w:r w:rsidR="003D176F" w:rsidRPr="00A06D78">
        <w:rPr>
          <w:rFonts w:eastAsiaTheme="minorEastAsia"/>
          <w:b/>
          <w:bCs/>
          <w:i/>
          <w:iCs/>
          <w:kern w:val="0"/>
          <w:sz w:val="28"/>
          <w:szCs w:val="28"/>
          <w:lang w:eastAsia="es-ES"/>
          <w14:ligatures w14:val="none"/>
        </w:rPr>
        <w:t>rica</w:t>
      </w:r>
      <w:r w:rsidR="00A75376">
        <w:rPr>
          <w:rFonts w:eastAsiaTheme="minorEastAsia"/>
          <w:b/>
          <w:bCs/>
          <w:i/>
          <w:iCs/>
          <w:kern w:val="0"/>
          <w:sz w:val="28"/>
          <w:szCs w:val="28"/>
          <w:lang w:eastAsia="es-ES"/>
          <w14:ligatures w14:val="none"/>
        </w:rPr>
        <w:t xml:space="preserve"> de</w:t>
      </w:r>
      <w:r w:rsidRPr="00A06D78">
        <w:rPr>
          <w:rFonts w:eastAsiaTheme="minorEastAsia"/>
          <w:b/>
          <w:bCs/>
          <w:i/>
          <w:iCs/>
          <w:kern w:val="0"/>
          <w:sz w:val="28"/>
          <w:szCs w:val="28"/>
          <w:lang w:eastAsia="es-ES"/>
          <w14:ligatures w14:val="none"/>
        </w:rPr>
        <w:t xml:space="preserve"> </w:t>
      </w:r>
      <w:proofErr w:type="spellStart"/>
      <w:r w:rsidRPr="00A06D78">
        <w:rPr>
          <w:rFonts w:eastAsiaTheme="minorEastAsia"/>
          <w:b/>
          <w:bCs/>
          <w:i/>
          <w:iCs/>
          <w:kern w:val="0"/>
          <w:sz w:val="28"/>
          <w:szCs w:val="28"/>
          <w:lang w:eastAsia="es-ES"/>
          <w14:ligatures w14:val="none"/>
        </w:rPr>
        <w:t>Extremestiza</w:t>
      </w:r>
      <w:proofErr w:type="spellEnd"/>
      <w:r w:rsidR="007C026C">
        <w:rPr>
          <w:rFonts w:eastAsiaTheme="minorEastAsia"/>
          <w:b/>
          <w:bCs/>
          <w:i/>
          <w:iCs/>
          <w:kern w:val="0"/>
          <w:sz w:val="28"/>
          <w:szCs w:val="28"/>
          <w:lang w:eastAsia="es-ES"/>
          <w14:ligatures w14:val="none"/>
        </w:rPr>
        <w:t>,</w:t>
      </w:r>
      <w:r w:rsidRPr="00A06D78">
        <w:rPr>
          <w:rFonts w:eastAsiaTheme="minorEastAsia"/>
          <w:i/>
          <w:iCs/>
          <w:kern w:val="0"/>
          <w:sz w:val="28"/>
          <w:szCs w:val="28"/>
          <w:lang w:eastAsia="es-ES"/>
          <w14:ligatures w14:val="none"/>
        </w:rPr>
        <w:t xml:space="preserve"> también lo hace desde la</w:t>
      </w:r>
      <w:r w:rsidR="00DE2166" w:rsidRPr="00A06D78">
        <w:rPr>
          <w:rFonts w:eastAsiaTheme="minorEastAsia"/>
          <w:i/>
          <w:iCs/>
          <w:kern w:val="0"/>
          <w:sz w:val="28"/>
          <w:szCs w:val="28"/>
          <w:lang w:eastAsia="es-ES"/>
          <w14:ligatures w14:val="none"/>
        </w:rPr>
        <w:t xml:space="preserve"> relativa a la</w:t>
      </w:r>
      <w:r w:rsidRPr="00A06D78">
        <w:rPr>
          <w:rFonts w:eastAsiaTheme="minorEastAsia"/>
          <w:i/>
          <w:iCs/>
          <w:kern w:val="0"/>
          <w:sz w:val="28"/>
          <w:szCs w:val="28"/>
          <w:lang w:eastAsia="es-ES"/>
          <w14:ligatures w14:val="none"/>
        </w:rPr>
        <w:t xml:space="preserve"> educación y formación académica</w:t>
      </w:r>
      <w:r w:rsidR="005E2E81" w:rsidRPr="00A06D78">
        <w:rPr>
          <w:rFonts w:eastAsiaTheme="minorEastAsia"/>
          <w:i/>
          <w:iCs/>
          <w:kern w:val="0"/>
          <w:sz w:val="28"/>
          <w:szCs w:val="28"/>
          <w:lang w:eastAsia="es-ES"/>
          <w14:ligatures w14:val="none"/>
        </w:rPr>
        <w:t>. Pues esta jornada</w:t>
      </w:r>
      <w:r w:rsidRPr="00A06D78">
        <w:rPr>
          <w:rFonts w:eastAsiaTheme="minorEastAsia"/>
          <w:i/>
          <w:iCs/>
          <w:kern w:val="0"/>
          <w:sz w:val="28"/>
          <w:szCs w:val="28"/>
          <w:lang w:eastAsia="es-ES"/>
          <w14:ligatures w14:val="none"/>
        </w:rPr>
        <w:t xml:space="preserve"> </w:t>
      </w:r>
      <w:r w:rsidR="005E2E81" w:rsidRPr="00A06D78">
        <w:rPr>
          <w:rFonts w:eastAsiaTheme="minorEastAsia"/>
          <w:i/>
          <w:iCs/>
          <w:kern w:val="0"/>
          <w:sz w:val="28"/>
          <w:szCs w:val="28"/>
          <w:lang w:eastAsia="es-ES"/>
          <w14:ligatures w14:val="none"/>
        </w:rPr>
        <w:t>está ideada con el</w:t>
      </w:r>
      <w:r w:rsidRPr="00A06D78">
        <w:rPr>
          <w:rFonts w:eastAsiaTheme="minorEastAsia"/>
          <w:i/>
          <w:iCs/>
          <w:kern w:val="0"/>
          <w:sz w:val="28"/>
          <w:szCs w:val="28"/>
          <w:lang w:eastAsia="es-ES"/>
          <w14:ligatures w14:val="none"/>
        </w:rPr>
        <w:t xml:space="preserve"> objeto de formar a</w:t>
      </w:r>
      <w:r w:rsidR="00B402D7" w:rsidRPr="00A06D78">
        <w:rPr>
          <w:rFonts w:eastAsiaTheme="minorEastAsia"/>
          <w:i/>
          <w:iCs/>
          <w:kern w:val="0"/>
          <w:sz w:val="28"/>
          <w:szCs w:val="28"/>
          <w:lang w:eastAsia="es-ES"/>
          <w14:ligatures w14:val="none"/>
        </w:rPr>
        <w:t xml:space="preserve">l alunado universitario y a quién </w:t>
      </w:r>
      <w:r w:rsidR="00FF26A7">
        <w:rPr>
          <w:rFonts w:eastAsiaTheme="minorEastAsia"/>
          <w:i/>
          <w:iCs/>
          <w:kern w:val="0"/>
          <w:sz w:val="28"/>
          <w:szCs w:val="28"/>
          <w:lang w:eastAsia="es-ES"/>
          <w14:ligatures w14:val="none"/>
        </w:rPr>
        <w:t>tenga interés</w:t>
      </w:r>
      <w:r w:rsidR="00B402D7" w:rsidRPr="00A06D78">
        <w:rPr>
          <w:rFonts w:eastAsiaTheme="minorEastAsia"/>
          <w:i/>
          <w:iCs/>
          <w:kern w:val="0"/>
          <w:sz w:val="28"/>
          <w:szCs w:val="28"/>
          <w:lang w:eastAsia="es-ES"/>
          <w14:ligatures w14:val="none"/>
        </w:rPr>
        <w:t xml:space="preserve"> </w:t>
      </w:r>
      <w:r w:rsidR="005E2E81" w:rsidRPr="00A06D78">
        <w:rPr>
          <w:rFonts w:eastAsiaTheme="minorEastAsia"/>
          <w:i/>
          <w:iCs/>
          <w:kern w:val="0"/>
          <w:sz w:val="28"/>
          <w:szCs w:val="28"/>
          <w:lang w:eastAsia="es-ES"/>
          <w14:ligatures w14:val="none"/>
        </w:rPr>
        <w:t xml:space="preserve">en </w:t>
      </w:r>
      <w:r w:rsidR="00B402D7" w:rsidRPr="00A06D78">
        <w:rPr>
          <w:rFonts w:eastAsiaTheme="minorEastAsia"/>
          <w:i/>
          <w:iCs/>
          <w:kern w:val="0"/>
          <w:sz w:val="28"/>
          <w:szCs w:val="28"/>
          <w:lang w:eastAsia="es-ES"/>
          <w14:ligatures w14:val="none"/>
        </w:rPr>
        <w:t>este importante periodo histórico</w:t>
      </w:r>
      <w:r w:rsidR="00C06ACB" w:rsidRPr="00A06D78">
        <w:rPr>
          <w:rFonts w:eastAsiaTheme="minorEastAsia"/>
          <w:i/>
          <w:iCs/>
          <w:kern w:val="0"/>
          <w:sz w:val="28"/>
          <w:szCs w:val="28"/>
          <w:lang w:eastAsia="es-ES"/>
          <w14:ligatures w14:val="none"/>
        </w:rPr>
        <w:t>, c</w:t>
      </w:r>
      <w:r w:rsidR="00DB2826" w:rsidRPr="00A06D78">
        <w:rPr>
          <w:rFonts w:eastAsiaTheme="minorEastAsia"/>
          <w:i/>
          <w:iCs/>
          <w:kern w:val="0"/>
          <w:sz w:val="28"/>
          <w:szCs w:val="28"/>
          <w:lang w:eastAsia="es-ES"/>
          <w14:ligatures w14:val="none"/>
        </w:rPr>
        <w:t>ontribuyendo así a ampliar</w:t>
      </w:r>
      <w:r w:rsidR="00C06ACB" w:rsidRPr="00A06D78">
        <w:rPr>
          <w:rFonts w:eastAsiaTheme="minorEastAsia"/>
          <w:i/>
          <w:iCs/>
          <w:kern w:val="0"/>
          <w:sz w:val="28"/>
          <w:szCs w:val="28"/>
          <w:lang w:eastAsia="es-ES"/>
          <w14:ligatures w14:val="none"/>
        </w:rPr>
        <w:t xml:space="preserve"> más ámbitos del saber y conocimiento</w:t>
      </w:r>
      <w:r w:rsidR="00DB2826" w:rsidRPr="00A06D78">
        <w:rPr>
          <w:rFonts w:eastAsiaTheme="minorEastAsia"/>
          <w:i/>
          <w:iCs/>
          <w:kern w:val="0"/>
          <w:sz w:val="28"/>
          <w:szCs w:val="28"/>
          <w:lang w:eastAsia="es-ES"/>
          <w14:ligatures w14:val="none"/>
        </w:rPr>
        <w:t xml:space="preserve"> acerca de </w:t>
      </w:r>
      <w:r w:rsidR="00C06ACB" w:rsidRPr="00A06D78">
        <w:rPr>
          <w:rFonts w:eastAsiaTheme="minorEastAsia"/>
          <w:i/>
          <w:iCs/>
          <w:kern w:val="0"/>
          <w:sz w:val="28"/>
          <w:szCs w:val="28"/>
          <w:lang w:eastAsia="es-ES"/>
          <w14:ligatures w14:val="none"/>
        </w:rPr>
        <w:t>nuestro pasado</w:t>
      </w:r>
      <w:r w:rsidR="00AE0D56" w:rsidRPr="00A06D78">
        <w:rPr>
          <w:rFonts w:eastAsiaTheme="minorEastAsia"/>
          <w:i/>
          <w:iCs/>
          <w:kern w:val="0"/>
          <w:sz w:val="28"/>
          <w:szCs w:val="28"/>
          <w:lang w:eastAsia="es-ES"/>
          <w14:ligatures w14:val="none"/>
        </w:rPr>
        <w:t>. Dando visibilidad al</w:t>
      </w:r>
      <w:r w:rsidR="00C06ACB" w:rsidRPr="00A06D78">
        <w:rPr>
          <w:rFonts w:eastAsiaTheme="minorEastAsia"/>
          <w:i/>
          <w:iCs/>
          <w:kern w:val="0"/>
          <w:sz w:val="28"/>
          <w:szCs w:val="28"/>
          <w:lang w:eastAsia="es-ES"/>
          <w14:ligatures w14:val="none"/>
        </w:rPr>
        <w:t xml:space="preserve"> importante legado</w:t>
      </w:r>
      <w:r w:rsidR="00305CB3" w:rsidRPr="00A06D78">
        <w:rPr>
          <w:rFonts w:eastAsiaTheme="minorEastAsia"/>
          <w:i/>
          <w:iCs/>
          <w:kern w:val="0"/>
          <w:sz w:val="28"/>
          <w:szCs w:val="28"/>
          <w:lang w:eastAsia="es-ES"/>
          <w14:ligatures w14:val="none"/>
        </w:rPr>
        <w:t xml:space="preserve"> que </w:t>
      </w:r>
      <w:r w:rsidR="0026043F" w:rsidRPr="00A06D78">
        <w:rPr>
          <w:rFonts w:eastAsiaTheme="minorEastAsia"/>
          <w:i/>
          <w:iCs/>
          <w:kern w:val="0"/>
          <w:sz w:val="28"/>
          <w:szCs w:val="28"/>
          <w:lang w:eastAsia="es-ES"/>
          <w14:ligatures w14:val="none"/>
        </w:rPr>
        <w:t xml:space="preserve">depositaron Juan de Ovando y juristas </w:t>
      </w:r>
      <w:r w:rsidR="00AE0D56" w:rsidRPr="00A06D78">
        <w:rPr>
          <w:rFonts w:eastAsiaTheme="minorEastAsia"/>
          <w:i/>
          <w:iCs/>
          <w:kern w:val="0"/>
          <w:sz w:val="28"/>
          <w:szCs w:val="28"/>
          <w:lang w:eastAsia="es-ES"/>
          <w14:ligatures w14:val="none"/>
        </w:rPr>
        <w:t>de</w:t>
      </w:r>
      <w:r w:rsidR="00ED7B86" w:rsidRPr="00A06D78">
        <w:rPr>
          <w:rFonts w:eastAsiaTheme="minorEastAsia"/>
          <w:i/>
          <w:iCs/>
          <w:kern w:val="0"/>
          <w:sz w:val="28"/>
          <w:szCs w:val="28"/>
          <w:lang w:eastAsia="es-ES"/>
          <w14:ligatures w14:val="none"/>
        </w:rPr>
        <w:t xml:space="preserve"> </w:t>
      </w:r>
      <w:r w:rsidR="009C193A" w:rsidRPr="00A06D78">
        <w:rPr>
          <w:rFonts w:eastAsiaTheme="minorEastAsia"/>
          <w:i/>
          <w:iCs/>
          <w:kern w:val="0"/>
          <w:sz w:val="28"/>
          <w:szCs w:val="28"/>
          <w:lang w:eastAsia="es-ES"/>
          <w14:ligatures w14:val="none"/>
        </w:rPr>
        <w:t>aquellos tiempos</w:t>
      </w:r>
      <w:r w:rsidR="00ED7B86" w:rsidRPr="00A06D78">
        <w:rPr>
          <w:rFonts w:eastAsiaTheme="minorEastAsia"/>
          <w:i/>
          <w:iCs/>
          <w:kern w:val="0"/>
          <w:sz w:val="28"/>
          <w:szCs w:val="28"/>
          <w:lang w:eastAsia="es-ES"/>
          <w14:ligatures w14:val="none"/>
        </w:rPr>
        <w:t xml:space="preserve">, </w:t>
      </w:r>
      <w:r w:rsidR="002E54B9" w:rsidRPr="00A06D78">
        <w:rPr>
          <w:rFonts w:eastAsiaTheme="minorEastAsia"/>
          <w:i/>
          <w:iCs/>
          <w:kern w:val="0"/>
          <w:sz w:val="28"/>
          <w:szCs w:val="28"/>
          <w:lang w:eastAsia="es-ES"/>
          <w14:ligatures w14:val="none"/>
        </w:rPr>
        <w:t>contribu</w:t>
      </w:r>
      <w:r w:rsidR="000069BB" w:rsidRPr="00A06D78">
        <w:rPr>
          <w:rFonts w:eastAsiaTheme="minorEastAsia"/>
          <w:i/>
          <w:iCs/>
          <w:kern w:val="0"/>
          <w:sz w:val="28"/>
          <w:szCs w:val="28"/>
          <w:lang w:eastAsia="es-ES"/>
          <w14:ligatures w14:val="none"/>
        </w:rPr>
        <w:t>y</w:t>
      </w:r>
      <w:r w:rsidR="002E54B9" w:rsidRPr="00A06D78">
        <w:rPr>
          <w:rFonts w:eastAsiaTheme="minorEastAsia"/>
          <w:i/>
          <w:iCs/>
          <w:kern w:val="0"/>
          <w:sz w:val="28"/>
          <w:szCs w:val="28"/>
          <w:lang w:eastAsia="es-ES"/>
          <w14:ligatures w14:val="none"/>
        </w:rPr>
        <w:t>endo a asentar</w:t>
      </w:r>
      <w:r w:rsidR="0022149F" w:rsidRPr="00A06D78">
        <w:rPr>
          <w:rFonts w:eastAsiaTheme="minorEastAsia"/>
          <w:i/>
          <w:iCs/>
          <w:kern w:val="0"/>
          <w:sz w:val="28"/>
          <w:szCs w:val="28"/>
          <w:lang w:eastAsia="es-ES"/>
          <w14:ligatures w14:val="none"/>
        </w:rPr>
        <w:t xml:space="preserve"> </w:t>
      </w:r>
      <w:r w:rsidR="003727DB" w:rsidRPr="00A06D78">
        <w:rPr>
          <w:rFonts w:eastAsiaTheme="minorEastAsia"/>
          <w:i/>
          <w:iCs/>
          <w:kern w:val="0"/>
          <w:sz w:val="28"/>
          <w:szCs w:val="28"/>
          <w:lang w:eastAsia="es-ES"/>
          <w14:ligatures w14:val="none"/>
        </w:rPr>
        <w:t>a través del derecho indiano las bases de los derechos humanos.</w:t>
      </w:r>
      <w:r w:rsidR="003727DB">
        <w:rPr>
          <w:rFonts w:eastAsiaTheme="minorEastAsia"/>
          <w:i/>
          <w:iCs/>
          <w:kern w:val="0"/>
          <w:sz w:val="28"/>
          <w:szCs w:val="28"/>
          <w:lang w:eastAsia="es-ES"/>
          <w14:ligatures w14:val="none"/>
        </w:rPr>
        <w:t xml:space="preserve"> </w:t>
      </w:r>
      <w:r w:rsidR="002E54B9">
        <w:rPr>
          <w:rFonts w:eastAsiaTheme="minorEastAsia"/>
          <w:i/>
          <w:iCs/>
          <w:kern w:val="0"/>
          <w:sz w:val="28"/>
          <w:szCs w:val="28"/>
          <w:lang w:eastAsia="es-ES"/>
          <w14:ligatures w14:val="none"/>
        </w:rPr>
        <w:t xml:space="preserve"> </w:t>
      </w:r>
      <w:r w:rsidR="007504D1">
        <w:rPr>
          <w:rFonts w:eastAsiaTheme="minorEastAsia"/>
          <w:i/>
          <w:iCs/>
          <w:kern w:val="0"/>
          <w:sz w:val="28"/>
          <w:szCs w:val="28"/>
          <w:lang w:eastAsia="es-ES"/>
          <w14:ligatures w14:val="none"/>
        </w:rPr>
        <w:t xml:space="preserve"> </w:t>
      </w:r>
      <w:r w:rsidR="00AE0D56">
        <w:rPr>
          <w:rFonts w:eastAsiaTheme="minorEastAsia"/>
          <w:i/>
          <w:iCs/>
          <w:kern w:val="0"/>
          <w:sz w:val="28"/>
          <w:szCs w:val="28"/>
          <w:lang w:eastAsia="es-ES"/>
          <w14:ligatures w14:val="none"/>
        </w:rPr>
        <w:t xml:space="preserve"> </w:t>
      </w:r>
    </w:p>
    <w:p w14:paraId="3C631747" w14:textId="77777777" w:rsidR="00C91DC2" w:rsidRPr="003F2ED5" w:rsidRDefault="00C91DC2" w:rsidP="7F7A76CC">
      <w:pPr>
        <w:spacing w:before="240" w:after="240" w:line="360" w:lineRule="auto"/>
        <w:jc w:val="both"/>
        <w:rPr>
          <w:rFonts w:eastAsiaTheme="minorEastAsia"/>
          <w:i/>
          <w:iCs/>
          <w:kern w:val="0"/>
          <w:sz w:val="28"/>
          <w:szCs w:val="28"/>
          <w:lang w:eastAsia="es-ES"/>
          <w14:ligatures w14:val="none"/>
        </w:rPr>
      </w:pPr>
    </w:p>
    <w:p w14:paraId="15E6B1DC" w14:textId="77777777" w:rsidR="006E6A63" w:rsidRDefault="006E6A63">
      <w:pPr>
        <w:rPr>
          <w:rStyle w:val="normaltextrun"/>
          <w:b/>
          <w:bCs/>
          <w:color w:val="000000" w:themeColor="text1"/>
          <w:sz w:val="36"/>
          <w:szCs w:val="36"/>
        </w:rPr>
      </w:pPr>
      <w:r>
        <w:rPr>
          <w:rStyle w:val="normaltextrun"/>
          <w:b/>
          <w:bCs/>
          <w:color w:val="000000" w:themeColor="text1"/>
          <w:sz w:val="36"/>
          <w:szCs w:val="36"/>
        </w:rPr>
        <w:br w:type="page"/>
      </w:r>
    </w:p>
    <w:p w14:paraId="60A6CC9B" w14:textId="77777777" w:rsidR="003F2ED5" w:rsidRDefault="003F2ED5" w:rsidP="7F7A76CC">
      <w:pPr>
        <w:spacing w:before="240" w:after="240" w:line="360" w:lineRule="auto"/>
        <w:jc w:val="both"/>
        <w:rPr>
          <w:rStyle w:val="normaltextrun"/>
          <w:b/>
          <w:bCs/>
          <w:color w:val="000000" w:themeColor="text1"/>
          <w:sz w:val="36"/>
          <w:szCs w:val="36"/>
        </w:rPr>
      </w:pPr>
    </w:p>
    <w:p w14:paraId="7A79D895" w14:textId="5A8CA51A" w:rsidR="000C4FDE" w:rsidRPr="000C4FDE" w:rsidRDefault="000C4FDE" w:rsidP="7F7A76CC">
      <w:pPr>
        <w:spacing w:before="240" w:after="240" w:line="360" w:lineRule="auto"/>
        <w:jc w:val="both"/>
        <w:rPr>
          <w:rStyle w:val="normaltextrun"/>
          <w:b/>
          <w:bCs/>
          <w:color w:val="000000" w:themeColor="text1"/>
          <w:sz w:val="36"/>
          <w:szCs w:val="36"/>
        </w:rPr>
      </w:pPr>
      <w:r w:rsidRPr="000C4FDE">
        <w:rPr>
          <w:rStyle w:val="normaltextrun"/>
          <w:b/>
          <w:bCs/>
          <w:color w:val="000000" w:themeColor="text1"/>
          <w:sz w:val="36"/>
          <w:szCs w:val="36"/>
        </w:rPr>
        <w:t>PROGRAMA:</w:t>
      </w:r>
    </w:p>
    <w:p w14:paraId="4EDAB68F" w14:textId="351B99BB" w:rsidR="00022111" w:rsidRDefault="00425A29" w:rsidP="00022111">
      <w:pPr>
        <w:pStyle w:val="paragraph"/>
        <w:spacing w:after="0" w:line="360" w:lineRule="auto"/>
        <w:jc w:val="both"/>
        <w:textAlignment w:val="baseline"/>
        <w:rPr>
          <w:rFonts w:asciiTheme="minorHAnsi" w:eastAsiaTheme="minorEastAsia" w:hAnsiTheme="minorHAnsi" w:cstheme="minorBidi"/>
          <w:b/>
          <w:bCs/>
        </w:rPr>
      </w:pPr>
      <w:r w:rsidRPr="001C2376">
        <w:rPr>
          <w:rFonts w:asciiTheme="minorHAnsi" w:eastAsiaTheme="minorEastAsia" w:hAnsiTheme="minorHAnsi" w:cstheme="minorBidi"/>
          <w:b/>
          <w:bCs/>
        </w:rPr>
        <w:t>INAUGURACIÓN INSTITUCIONAL:</w:t>
      </w:r>
    </w:p>
    <w:p w14:paraId="1BBA97A1" w14:textId="7B8D0722" w:rsidR="00425A29" w:rsidRPr="00022111" w:rsidRDefault="00425A29" w:rsidP="00022111">
      <w:pPr>
        <w:pStyle w:val="paragraph"/>
        <w:spacing w:after="0" w:line="360" w:lineRule="auto"/>
        <w:jc w:val="both"/>
        <w:textAlignment w:val="baseline"/>
        <w:rPr>
          <w:rFonts w:asciiTheme="minorHAnsi" w:eastAsiaTheme="minorEastAsia" w:hAnsiTheme="minorHAnsi" w:cstheme="minorBidi"/>
          <w:b/>
          <w:bCs/>
        </w:rPr>
      </w:pPr>
      <w:r w:rsidRPr="7F7A76CC">
        <w:rPr>
          <w:rFonts w:asciiTheme="minorHAnsi" w:eastAsiaTheme="minorEastAsia" w:hAnsiTheme="minorHAnsi" w:cstheme="minorBidi"/>
        </w:rPr>
        <w:t>A cargo de representantes de JUNTA DE EXTREMADURA, FEC, AEXCID, UEX.</w:t>
      </w:r>
    </w:p>
    <w:p w14:paraId="658D0E06" w14:textId="429FC8B0" w:rsidR="00425A29" w:rsidRPr="00CE5272" w:rsidRDefault="001C2376" w:rsidP="7F7A76CC">
      <w:pPr>
        <w:pStyle w:val="paragraph"/>
        <w:spacing w:before="0" w:beforeAutospacing="0" w:after="0" w:afterAutospacing="0" w:line="360" w:lineRule="auto"/>
        <w:jc w:val="both"/>
        <w:textAlignment w:val="baseline"/>
        <w:rPr>
          <w:rFonts w:asciiTheme="minorHAnsi" w:eastAsiaTheme="minorEastAsia" w:hAnsiTheme="minorHAnsi" w:cstheme="minorBidi"/>
          <w:b/>
          <w:bCs/>
        </w:rPr>
      </w:pPr>
      <w:r w:rsidRPr="001C2376">
        <w:rPr>
          <w:rFonts w:asciiTheme="minorHAnsi" w:eastAsiaTheme="minorEastAsia" w:hAnsiTheme="minorHAnsi" w:cstheme="minorBidi"/>
          <w:b/>
          <w:bCs/>
        </w:rPr>
        <w:t xml:space="preserve">PONENCIAS: </w:t>
      </w:r>
    </w:p>
    <w:p w14:paraId="4A1E7FE7" w14:textId="43DA17A5" w:rsidR="00586E50" w:rsidRDefault="00CD51EE" w:rsidP="00CE5272">
      <w:pPr>
        <w:pStyle w:val="paragraph"/>
        <w:numPr>
          <w:ilvl w:val="0"/>
          <w:numId w:val="21"/>
        </w:numPr>
        <w:pBdr>
          <w:bottom w:val="single" w:sz="4" w:space="1" w:color="auto"/>
        </w:pBdr>
        <w:spacing w:line="360" w:lineRule="auto"/>
        <w:jc w:val="both"/>
        <w:rPr>
          <w:rFonts w:eastAsiaTheme="minorEastAsia"/>
        </w:rPr>
      </w:pPr>
      <w:r>
        <w:rPr>
          <w:rFonts w:asciiTheme="minorHAnsi" w:eastAsiaTheme="minorEastAsia" w:hAnsiTheme="minorHAnsi" w:cstheme="minorBidi"/>
          <w:b/>
          <w:bCs/>
          <w:color w:val="000000"/>
        </w:rPr>
        <w:t xml:space="preserve">Dr. </w:t>
      </w:r>
      <w:r w:rsidR="00586E50" w:rsidRPr="00586E50">
        <w:rPr>
          <w:rFonts w:asciiTheme="minorHAnsi" w:eastAsiaTheme="minorEastAsia" w:hAnsiTheme="minorHAnsi" w:cstheme="minorBidi"/>
          <w:b/>
          <w:bCs/>
          <w:color w:val="000000"/>
        </w:rPr>
        <w:t>Sigfrido Vázquez Cienfuegos.</w:t>
      </w:r>
      <w:r w:rsidR="00586E50">
        <w:rPr>
          <w:rFonts w:eastAsiaTheme="minorEastAsia"/>
        </w:rPr>
        <w:t xml:space="preserve"> </w:t>
      </w:r>
    </w:p>
    <w:p w14:paraId="4A89CBDB" w14:textId="235E5EDC" w:rsidR="001D78B2" w:rsidRDefault="001D78B2" w:rsidP="00586E50">
      <w:pPr>
        <w:pStyle w:val="paragraph"/>
        <w:pBdr>
          <w:bottom w:val="single" w:sz="4" w:space="1" w:color="auto"/>
        </w:pBdr>
        <w:spacing w:line="360" w:lineRule="auto"/>
        <w:jc w:val="both"/>
        <w:rPr>
          <w:rFonts w:asciiTheme="minorHAnsi" w:eastAsiaTheme="minorEastAsia" w:hAnsiTheme="minorHAnsi" w:cstheme="minorBidi"/>
          <w:b/>
          <w:bCs/>
        </w:rPr>
      </w:pPr>
      <w:r w:rsidRPr="001D78B2">
        <w:rPr>
          <w:rFonts w:asciiTheme="minorHAnsi" w:eastAsiaTheme="minorEastAsia" w:hAnsiTheme="minorHAnsi" w:cstheme="minorBidi"/>
          <w:b/>
          <w:bCs/>
        </w:rPr>
        <w:t xml:space="preserve">Juan de Ovando y América: Conocer para entender, entender para gobernar, gobernar para conservar. </w:t>
      </w:r>
    </w:p>
    <w:p w14:paraId="3C7511DA" w14:textId="79E22A62" w:rsidR="001D78B2" w:rsidRPr="001D78B2" w:rsidRDefault="008F344C" w:rsidP="00856732">
      <w:pPr>
        <w:pStyle w:val="paragraph"/>
        <w:pBdr>
          <w:bottom w:val="single" w:sz="4" w:space="1" w:color="auto"/>
        </w:pBdr>
        <w:spacing w:line="360" w:lineRule="auto"/>
        <w:jc w:val="both"/>
        <w:rPr>
          <w:rFonts w:asciiTheme="minorHAnsi" w:eastAsiaTheme="minorEastAsia" w:hAnsiTheme="minorHAnsi" w:cstheme="minorBidi"/>
        </w:rPr>
      </w:pPr>
      <w:r>
        <w:rPr>
          <w:noProof/>
        </w:rPr>
        <w:drawing>
          <wp:anchor distT="0" distB="0" distL="114300" distR="114300" simplePos="0" relativeHeight="251659266" behindDoc="0" locked="0" layoutInCell="1" allowOverlap="1" wp14:anchorId="22C51435" wp14:editId="7480DA20">
            <wp:simplePos x="0" y="0"/>
            <wp:positionH relativeFrom="margin">
              <wp:align>left</wp:align>
            </wp:positionH>
            <wp:positionV relativeFrom="paragraph">
              <wp:posOffset>36830</wp:posOffset>
            </wp:positionV>
            <wp:extent cx="1479550" cy="1493520"/>
            <wp:effectExtent l="0" t="0" r="6350" b="0"/>
            <wp:wrapSquare wrapText="bothSides"/>
            <wp:docPr id="2075679920" name="Imagen 1" descr="Hombre sonriendo con cami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79920" name="Imagen 1" descr="Hombre sonriendo con camisa&#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79550" cy="1493520"/>
                    </a:xfrm>
                    <a:prstGeom prst="rect">
                      <a:avLst/>
                    </a:prstGeom>
                    <a:noFill/>
                    <a:ln>
                      <a:noFill/>
                    </a:ln>
                  </pic:spPr>
                </pic:pic>
              </a:graphicData>
            </a:graphic>
          </wp:anchor>
        </w:drawing>
      </w:r>
      <w:r>
        <w:rPr>
          <w:noProof/>
        </w:rPr>
        <w:t xml:space="preserve">En </w:t>
      </w:r>
      <w:r w:rsidR="006E3CA4" w:rsidRPr="006E3CA4">
        <w:rPr>
          <w:rFonts w:asciiTheme="minorHAnsi" w:eastAsiaTheme="minorEastAsia" w:hAnsiTheme="minorHAnsi" w:cstheme="minorBidi"/>
        </w:rPr>
        <w:t>un contexto histórico bastante convulso, en el que incluso hubo grave peligro de perder las posesiones americanas, Felipe II encomendó al eclesiástico y jurista</w:t>
      </w:r>
      <w:r w:rsidR="006E3CA4" w:rsidRPr="006E3CA4">
        <w:rPr>
          <w:rFonts w:asciiTheme="minorHAnsi" w:eastAsiaTheme="minorEastAsia" w:hAnsiTheme="minorHAnsi" w:cstheme="minorBidi"/>
          <w:b/>
          <w:bCs/>
        </w:rPr>
        <w:t> </w:t>
      </w:r>
      <w:r w:rsidR="006E3CA4" w:rsidRPr="006E3CA4">
        <w:rPr>
          <w:rFonts w:asciiTheme="minorHAnsi" w:eastAsiaTheme="minorEastAsia" w:hAnsiTheme="minorHAnsi" w:cstheme="minorBidi"/>
        </w:rPr>
        <w:t>cacereño Juan de Ovando en 1571 la presidencia del Consejo de Indias. Su labor fue crucial para la organización jurídica y administrativa del imperio español en el Nuevo Mundo, asegurando su estabilidad por varios siglos</w:t>
      </w:r>
      <w:r w:rsidR="006E3CA4">
        <w:rPr>
          <w:rFonts w:asciiTheme="minorHAnsi" w:eastAsiaTheme="minorEastAsia" w:hAnsiTheme="minorHAnsi" w:cstheme="minorBidi"/>
        </w:rPr>
        <w:t>.</w:t>
      </w:r>
    </w:p>
    <w:p w14:paraId="516B7CC0" w14:textId="107352F4" w:rsidR="004F26E7" w:rsidRDefault="00586E50" w:rsidP="7F7A76CC">
      <w:pPr>
        <w:spacing w:line="360" w:lineRule="auto"/>
        <w:jc w:val="both"/>
        <w:rPr>
          <w:rFonts w:eastAsiaTheme="minorEastAsia"/>
        </w:rPr>
      </w:pPr>
      <w:r>
        <w:rPr>
          <w:rFonts w:eastAsiaTheme="minorEastAsia"/>
        </w:rPr>
        <w:t>Sigfrido</w:t>
      </w:r>
      <w:r w:rsidR="00883282">
        <w:rPr>
          <w:rFonts w:eastAsiaTheme="minorEastAsia"/>
        </w:rPr>
        <w:t xml:space="preserve"> </w:t>
      </w:r>
      <w:r>
        <w:rPr>
          <w:rFonts w:eastAsiaTheme="minorEastAsia"/>
        </w:rPr>
        <w:t>Vázquez</w:t>
      </w:r>
      <w:r w:rsidR="00883282">
        <w:rPr>
          <w:rFonts w:eastAsiaTheme="minorEastAsia"/>
        </w:rPr>
        <w:t xml:space="preserve"> Cienfuegos es </w:t>
      </w:r>
      <w:r w:rsidR="00883282" w:rsidRPr="00883282">
        <w:rPr>
          <w:rFonts w:eastAsiaTheme="minorEastAsia"/>
        </w:rPr>
        <w:t xml:space="preserve">Doctor en Historia de América por la Universidad de Sevilla, es profesor titular en la Universidad de Extremadura. </w:t>
      </w:r>
      <w:r w:rsidR="0028714A">
        <w:rPr>
          <w:rFonts w:eastAsiaTheme="minorEastAsia"/>
        </w:rPr>
        <w:t>Tam</w:t>
      </w:r>
      <w:r w:rsidR="003B200E">
        <w:rPr>
          <w:rFonts w:eastAsiaTheme="minorEastAsia"/>
        </w:rPr>
        <w:t>bién e</w:t>
      </w:r>
      <w:r w:rsidR="00883282" w:rsidRPr="00883282">
        <w:rPr>
          <w:rFonts w:eastAsiaTheme="minorEastAsia"/>
        </w:rPr>
        <w:t xml:space="preserve">s vicepresidente de la Asociación Española de Americanistas. </w:t>
      </w:r>
    </w:p>
    <w:p w14:paraId="5C9D00D8" w14:textId="0E363A69" w:rsidR="004F26E7" w:rsidRDefault="00883282" w:rsidP="7F7A76CC">
      <w:pPr>
        <w:spacing w:line="360" w:lineRule="auto"/>
        <w:jc w:val="both"/>
        <w:rPr>
          <w:rFonts w:eastAsiaTheme="minorEastAsia"/>
        </w:rPr>
      </w:pPr>
      <w:r w:rsidRPr="00883282">
        <w:rPr>
          <w:rFonts w:eastAsiaTheme="minorEastAsia"/>
        </w:rPr>
        <w:t xml:space="preserve">Ha sido investigador de la Escuela de Estudios </w:t>
      </w:r>
      <w:proofErr w:type="gramStart"/>
      <w:r w:rsidRPr="00883282">
        <w:rPr>
          <w:rFonts w:eastAsiaTheme="minorEastAsia"/>
        </w:rPr>
        <w:t>Hispano-Americanos</w:t>
      </w:r>
      <w:proofErr w:type="gramEnd"/>
      <w:r w:rsidRPr="00883282">
        <w:rPr>
          <w:rFonts w:eastAsiaTheme="minorEastAsia"/>
        </w:rPr>
        <w:t xml:space="preserve">-CSIC y profesor en Praga en la Universidad Económica, Universidad Carolina y Universidad Metropolitana, así como profesor invitado en las universidades de Colonia (Alemania), Veszprém (Hungría), </w:t>
      </w:r>
      <w:proofErr w:type="spellStart"/>
      <w:r w:rsidRPr="00883282">
        <w:rPr>
          <w:rFonts w:eastAsiaTheme="minorEastAsia"/>
        </w:rPr>
        <w:t>České</w:t>
      </w:r>
      <w:proofErr w:type="spellEnd"/>
      <w:r w:rsidRPr="00883282">
        <w:rPr>
          <w:rFonts w:eastAsiaTheme="minorEastAsia"/>
        </w:rPr>
        <w:t xml:space="preserve"> </w:t>
      </w:r>
      <w:proofErr w:type="spellStart"/>
      <w:r w:rsidRPr="00883282">
        <w:rPr>
          <w:rFonts w:eastAsiaTheme="minorEastAsia"/>
        </w:rPr>
        <w:t>Budějovice</w:t>
      </w:r>
      <w:proofErr w:type="spellEnd"/>
      <w:r w:rsidRPr="00883282">
        <w:rPr>
          <w:rFonts w:eastAsiaTheme="minorEastAsia"/>
        </w:rPr>
        <w:t xml:space="preserve">, </w:t>
      </w:r>
      <w:proofErr w:type="spellStart"/>
      <w:r w:rsidRPr="00883282">
        <w:rPr>
          <w:rFonts w:eastAsiaTheme="minorEastAsia"/>
        </w:rPr>
        <w:t>Olomouc</w:t>
      </w:r>
      <w:proofErr w:type="spellEnd"/>
      <w:r w:rsidRPr="00883282">
        <w:rPr>
          <w:rFonts w:eastAsiaTheme="minorEastAsia"/>
        </w:rPr>
        <w:t xml:space="preserve">, </w:t>
      </w:r>
      <w:proofErr w:type="spellStart"/>
      <w:r w:rsidRPr="00883282">
        <w:rPr>
          <w:rFonts w:eastAsiaTheme="minorEastAsia"/>
        </w:rPr>
        <w:t>Pardubice</w:t>
      </w:r>
      <w:proofErr w:type="spellEnd"/>
      <w:r w:rsidRPr="00883282">
        <w:rPr>
          <w:rFonts w:eastAsiaTheme="minorEastAsia"/>
        </w:rPr>
        <w:t xml:space="preserve">, Brno (Rep. Checa), </w:t>
      </w:r>
      <w:proofErr w:type="spellStart"/>
      <w:r w:rsidRPr="00883282">
        <w:rPr>
          <w:rFonts w:eastAsiaTheme="minorEastAsia"/>
        </w:rPr>
        <w:t>Novi</w:t>
      </w:r>
      <w:proofErr w:type="spellEnd"/>
      <w:r w:rsidRPr="00883282">
        <w:rPr>
          <w:rFonts w:eastAsiaTheme="minorEastAsia"/>
        </w:rPr>
        <w:t xml:space="preserve"> </w:t>
      </w:r>
      <w:proofErr w:type="spellStart"/>
      <w:r w:rsidRPr="00883282">
        <w:rPr>
          <w:rFonts w:eastAsiaTheme="minorEastAsia"/>
        </w:rPr>
        <w:t>Sad</w:t>
      </w:r>
      <w:proofErr w:type="spellEnd"/>
      <w:r w:rsidRPr="00883282">
        <w:rPr>
          <w:rFonts w:eastAsiaTheme="minorEastAsia"/>
        </w:rPr>
        <w:t xml:space="preserve"> (Serbia), Pelotas (Brasil), Évora (Portugal), Sevilla, Pablo de Olavide, Jaume I, País Vasco, Salamanca (España). </w:t>
      </w:r>
    </w:p>
    <w:p w14:paraId="2BBE29D5" w14:textId="77777777" w:rsidR="00904A5E" w:rsidRDefault="00904A5E" w:rsidP="7F7A76CC">
      <w:pPr>
        <w:spacing w:line="360" w:lineRule="auto"/>
        <w:jc w:val="both"/>
        <w:rPr>
          <w:rFonts w:eastAsiaTheme="minorEastAsia"/>
        </w:rPr>
      </w:pPr>
    </w:p>
    <w:p w14:paraId="0A29CF4C" w14:textId="77777777" w:rsidR="003B200E" w:rsidRDefault="003B200E" w:rsidP="7F7A76CC">
      <w:pPr>
        <w:spacing w:line="360" w:lineRule="auto"/>
        <w:jc w:val="both"/>
        <w:rPr>
          <w:rFonts w:eastAsiaTheme="minorEastAsia"/>
        </w:rPr>
      </w:pPr>
    </w:p>
    <w:p w14:paraId="72AFD2D1" w14:textId="58C7559C" w:rsidR="004F26E7" w:rsidRDefault="00883282" w:rsidP="7F7A76CC">
      <w:pPr>
        <w:spacing w:line="360" w:lineRule="auto"/>
        <w:jc w:val="both"/>
        <w:rPr>
          <w:rFonts w:eastAsiaTheme="minorEastAsia"/>
        </w:rPr>
      </w:pPr>
      <w:r w:rsidRPr="00883282">
        <w:rPr>
          <w:rFonts w:eastAsiaTheme="minorEastAsia"/>
        </w:rPr>
        <w:t>Pertenece al Grupo de Estudios Históricos y Patrimoniales de Extremadura e Ibero-América, es miembro del proyecto nacional “Escritores latinoamericanos en los países socialistas europeos durante la Guerra Fría”. Es coordinador de la Red Ibero-Americanista Extremeña [RIAEX] y miembro de la Red Española de Investigación sobre Europa Central y Oriental [REIECO]. Además</w:t>
      </w:r>
      <w:r w:rsidR="00904A5E">
        <w:rPr>
          <w:rFonts w:eastAsiaTheme="minorEastAsia"/>
        </w:rPr>
        <w:t>,</w:t>
      </w:r>
      <w:r w:rsidRPr="00883282">
        <w:rPr>
          <w:rFonts w:eastAsiaTheme="minorEastAsia"/>
        </w:rPr>
        <w:t xml:space="preserve"> es investigador asociado externo al Grupo de Investigación “País Vasco y América” (UPV). </w:t>
      </w:r>
    </w:p>
    <w:p w14:paraId="362E1849" w14:textId="6C2F348E" w:rsidR="00022111" w:rsidRDefault="00883282" w:rsidP="7F7A76CC">
      <w:pPr>
        <w:spacing w:line="360" w:lineRule="auto"/>
        <w:jc w:val="both"/>
        <w:rPr>
          <w:rFonts w:eastAsiaTheme="minorEastAsia"/>
        </w:rPr>
      </w:pPr>
      <w:r w:rsidRPr="00883282">
        <w:rPr>
          <w:rFonts w:eastAsiaTheme="minorEastAsia"/>
        </w:rPr>
        <w:t xml:space="preserve">Dirige </w:t>
      </w:r>
      <w:r w:rsidR="006B1B4F">
        <w:rPr>
          <w:rFonts w:eastAsiaTheme="minorEastAsia"/>
        </w:rPr>
        <w:t>‘</w:t>
      </w:r>
      <w:proofErr w:type="spellStart"/>
      <w:r w:rsidRPr="00883282">
        <w:rPr>
          <w:rFonts w:eastAsiaTheme="minorEastAsia"/>
        </w:rPr>
        <w:t>Norba</w:t>
      </w:r>
      <w:proofErr w:type="spellEnd"/>
      <w:r w:rsidRPr="00883282">
        <w:rPr>
          <w:rFonts w:eastAsiaTheme="minorEastAsia"/>
        </w:rPr>
        <w:t>, Revista de Historia</w:t>
      </w:r>
      <w:r w:rsidR="006B1B4F">
        <w:rPr>
          <w:rFonts w:eastAsiaTheme="minorEastAsia"/>
        </w:rPr>
        <w:t>’</w:t>
      </w:r>
      <w:r w:rsidRPr="00883282">
        <w:rPr>
          <w:rFonts w:eastAsiaTheme="minorEastAsia"/>
        </w:rPr>
        <w:t xml:space="preserve"> y pertenece a los consejos de redacción de prestigiosas revistas como de Anuario de Estudios Americanos, Temas Americanistas</w:t>
      </w:r>
      <w:r w:rsidR="007203D3">
        <w:rPr>
          <w:rFonts w:eastAsiaTheme="minorEastAsia"/>
        </w:rPr>
        <w:t>,</w:t>
      </w:r>
      <w:r w:rsidRPr="00883282">
        <w:rPr>
          <w:rFonts w:eastAsiaTheme="minorEastAsia"/>
        </w:rPr>
        <w:t xml:space="preserve"> </w:t>
      </w:r>
      <w:r w:rsidR="006F2D87" w:rsidRPr="00883282">
        <w:rPr>
          <w:rFonts w:eastAsiaTheme="minorEastAsia"/>
        </w:rPr>
        <w:t>Historia</w:t>
      </w:r>
      <w:r w:rsidRPr="00883282">
        <w:rPr>
          <w:rFonts w:eastAsiaTheme="minorEastAsia"/>
        </w:rPr>
        <w:t xml:space="preserve"> </w:t>
      </w:r>
      <w:r w:rsidR="005E52A5">
        <w:rPr>
          <w:rFonts w:eastAsiaTheme="minorEastAsia"/>
        </w:rPr>
        <w:t>y</w:t>
      </w:r>
      <w:r w:rsidRPr="00883282">
        <w:rPr>
          <w:rFonts w:eastAsiaTheme="minorEastAsia"/>
        </w:rPr>
        <w:t xml:space="preserve"> </w:t>
      </w:r>
      <w:r w:rsidR="006F2D87" w:rsidRPr="00883282">
        <w:rPr>
          <w:rFonts w:eastAsiaTheme="minorEastAsia"/>
        </w:rPr>
        <w:t>Economía</w:t>
      </w:r>
      <w:r w:rsidRPr="00883282">
        <w:rPr>
          <w:rFonts w:eastAsiaTheme="minorEastAsia"/>
        </w:rPr>
        <w:t xml:space="preserve"> (entre otras). Ha organizado de numerosos eventos académicos y coordina las Jornadas Virtuales de Historia de América en Facebook. Está especializado en la Historia de Cuba a principios de la contemporaneidad, así como en las relaciones entre el Bloque del Este y América Latina durante la Guerra Fría.</w:t>
      </w:r>
    </w:p>
    <w:p w14:paraId="47E8E4EE" w14:textId="77777777" w:rsidR="00022111" w:rsidRDefault="00022111">
      <w:pPr>
        <w:rPr>
          <w:rFonts w:eastAsiaTheme="minorEastAsia"/>
        </w:rPr>
      </w:pPr>
      <w:r>
        <w:rPr>
          <w:rFonts w:eastAsiaTheme="minorEastAsia"/>
        </w:rPr>
        <w:br w:type="page"/>
      </w:r>
    </w:p>
    <w:p w14:paraId="4A36347F" w14:textId="77777777" w:rsidR="00CE5272" w:rsidRDefault="00CE5272" w:rsidP="7F7A76CC">
      <w:pPr>
        <w:spacing w:line="360" w:lineRule="auto"/>
        <w:jc w:val="both"/>
        <w:rPr>
          <w:rFonts w:eastAsiaTheme="minorEastAsia"/>
        </w:rPr>
      </w:pPr>
    </w:p>
    <w:p w14:paraId="3B2E3AAE" w14:textId="006E3977" w:rsidR="00586E50" w:rsidRPr="00CE5272" w:rsidRDefault="00CD51EE" w:rsidP="00CE5272">
      <w:pPr>
        <w:pStyle w:val="Prrafodelista"/>
        <w:numPr>
          <w:ilvl w:val="0"/>
          <w:numId w:val="21"/>
        </w:numPr>
        <w:pBdr>
          <w:bottom w:val="single" w:sz="4" w:space="1" w:color="auto"/>
        </w:pBdr>
        <w:spacing w:after="0" w:line="360" w:lineRule="auto"/>
        <w:jc w:val="both"/>
        <w:textAlignment w:val="baseline"/>
        <w:rPr>
          <w:rFonts w:eastAsiaTheme="minorEastAsia"/>
          <w:b/>
          <w:bCs/>
          <w:color w:val="000000"/>
          <w:kern w:val="0"/>
          <w:lang w:eastAsia="es-ES"/>
          <w14:ligatures w14:val="none"/>
        </w:rPr>
      </w:pPr>
      <w:r w:rsidRPr="00CE5272">
        <w:rPr>
          <w:rFonts w:eastAsiaTheme="minorEastAsia"/>
          <w:b/>
          <w:bCs/>
          <w:color w:val="000000"/>
          <w:kern w:val="0"/>
          <w:lang w:eastAsia="es-ES"/>
          <w14:ligatures w14:val="none"/>
        </w:rPr>
        <w:t xml:space="preserve">Dra. </w:t>
      </w:r>
      <w:r w:rsidR="002915D7" w:rsidRPr="00CE5272">
        <w:rPr>
          <w:rFonts w:eastAsiaTheme="minorEastAsia"/>
          <w:b/>
          <w:bCs/>
          <w:color w:val="000000"/>
          <w:kern w:val="0"/>
          <w:lang w:eastAsia="es-ES"/>
          <w14:ligatures w14:val="none"/>
        </w:rPr>
        <w:t>María Elvira Roca Barea</w:t>
      </w:r>
      <w:r w:rsidR="00586E50" w:rsidRPr="00CE5272">
        <w:rPr>
          <w:rFonts w:eastAsiaTheme="minorEastAsia"/>
          <w:b/>
          <w:bCs/>
          <w:color w:val="000000"/>
          <w:kern w:val="0"/>
          <w:lang w:eastAsia="es-ES"/>
          <w14:ligatures w14:val="none"/>
        </w:rPr>
        <w:t xml:space="preserve">. </w:t>
      </w:r>
    </w:p>
    <w:p w14:paraId="67F09899" w14:textId="77777777" w:rsidR="00586E50" w:rsidRDefault="00586E50" w:rsidP="00856732">
      <w:pPr>
        <w:pBdr>
          <w:bottom w:val="single" w:sz="4" w:space="1" w:color="auto"/>
        </w:pBdr>
        <w:spacing w:after="0" w:line="360" w:lineRule="auto"/>
        <w:jc w:val="both"/>
        <w:textAlignment w:val="baseline"/>
        <w:rPr>
          <w:rFonts w:eastAsiaTheme="minorEastAsia"/>
          <w:b/>
          <w:bCs/>
          <w:color w:val="000000"/>
          <w:kern w:val="0"/>
          <w:lang w:eastAsia="es-ES"/>
          <w14:ligatures w14:val="none"/>
        </w:rPr>
      </w:pPr>
    </w:p>
    <w:p w14:paraId="1CA6C07A" w14:textId="59D428CE" w:rsidR="0052716E" w:rsidRPr="00586E50" w:rsidRDefault="00EE1FE6" w:rsidP="00856732">
      <w:pPr>
        <w:pBdr>
          <w:bottom w:val="single" w:sz="4" w:space="1" w:color="auto"/>
        </w:pBdr>
        <w:spacing w:after="0" w:line="360" w:lineRule="auto"/>
        <w:jc w:val="both"/>
        <w:textAlignment w:val="baseline"/>
        <w:rPr>
          <w:rFonts w:eastAsiaTheme="minorEastAsia"/>
          <w:b/>
          <w:bCs/>
          <w:color w:val="000000"/>
          <w:kern w:val="0"/>
          <w:lang w:eastAsia="es-ES"/>
          <w14:ligatures w14:val="none"/>
        </w:rPr>
      </w:pPr>
      <w:r w:rsidRPr="00586E50">
        <w:rPr>
          <w:rFonts w:eastAsiaTheme="minorEastAsia"/>
          <w:b/>
          <w:bCs/>
          <w:color w:val="000000"/>
          <w:kern w:val="0"/>
          <w:lang w:eastAsia="es-ES"/>
          <w14:ligatures w14:val="none"/>
        </w:rPr>
        <w:t>Control y evaluación en la administración virreinal: los juicios de residencia. El caso del extremeño Pedro de Alvarado.</w:t>
      </w:r>
    </w:p>
    <w:p w14:paraId="006BAE70" w14:textId="77777777" w:rsidR="0009164D" w:rsidRDefault="0009164D" w:rsidP="7F7A76CC">
      <w:pPr>
        <w:spacing w:after="0" w:line="360" w:lineRule="auto"/>
        <w:jc w:val="both"/>
        <w:textAlignment w:val="baseline"/>
        <w:rPr>
          <w:rFonts w:eastAsiaTheme="minorEastAsia"/>
          <w:color w:val="000000"/>
          <w:kern w:val="0"/>
          <w:lang w:eastAsia="es-ES"/>
          <w14:ligatures w14:val="none"/>
        </w:rPr>
      </w:pPr>
    </w:p>
    <w:p w14:paraId="7B89030C" w14:textId="7913633A" w:rsidR="0009164D" w:rsidRDefault="00AA145E" w:rsidP="00856732">
      <w:pPr>
        <w:pBdr>
          <w:bottom w:val="single" w:sz="4" w:space="1" w:color="auto"/>
        </w:pBdr>
        <w:spacing w:after="0" w:line="360" w:lineRule="auto"/>
        <w:jc w:val="both"/>
        <w:textAlignment w:val="baseline"/>
        <w:rPr>
          <w:rFonts w:eastAsiaTheme="minorEastAsia"/>
          <w:color w:val="000000"/>
          <w:kern w:val="0"/>
          <w:lang w:eastAsia="es-ES"/>
          <w14:ligatures w14:val="none"/>
        </w:rPr>
      </w:pPr>
      <w:r w:rsidRPr="00AA145E">
        <w:rPr>
          <w:rFonts w:eastAsiaTheme="minorEastAsia"/>
          <w:color w:val="000000"/>
          <w:kern w:val="0"/>
          <w:lang w:eastAsia="es-ES"/>
          <w14:ligatures w14:val="none"/>
        </w:rPr>
        <w:t>De entre los distintos procedimientos que se emplearon para controlar la administración durante la época imperial, uno de los sistemas más extendidos y eficaces fue el juicio de residencia que sometía a investigación y evaluación al funcionario o cargo público, una vez había acabado el desempeño de sus funciones. A través del caso del extremeño Pedro de Alvarado explicaremos cómo eran estos juicios y su importancia en el buen funcionamiento de una maquinaria administrativa que se extendía por varios continentes.</w:t>
      </w:r>
    </w:p>
    <w:p w14:paraId="04F3B8B8" w14:textId="77777777" w:rsidR="00514F49" w:rsidRDefault="00514F49" w:rsidP="7F7A76CC">
      <w:pPr>
        <w:spacing w:after="0" w:line="360" w:lineRule="auto"/>
        <w:jc w:val="both"/>
        <w:textAlignment w:val="baseline"/>
        <w:rPr>
          <w:rFonts w:eastAsiaTheme="minorEastAsia"/>
          <w:noProof/>
          <w:color w:val="000000"/>
          <w:kern w:val="0"/>
          <w:lang w:eastAsia="es-ES"/>
          <w14:ligatures w14:val="none"/>
        </w:rPr>
      </w:pPr>
    </w:p>
    <w:p w14:paraId="4E3DFF4B" w14:textId="1AE141E4" w:rsidR="00B92737" w:rsidRPr="00B92737" w:rsidRDefault="008C004D" w:rsidP="00B92737">
      <w:pPr>
        <w:spacing w:after="0" w:line="360" w:lineRule="auto"/>
        <w:jc w:val="both"/>
        <w:textAlignment w:val="baseline"/>
        <w:rPr>
          <w:rFonts w:eastAsiaTheme="minorEastAsia"/>
          <w:color w:val="000000"/>
          <w:kern w:val="0"/>
          <w:lang w:eastAsia="es-ES"/>
          <w14:ligatures w14:val="none"/>
        </w:rPr>
      </w:pPr>
      <w:r>
        <w:rPr>
          <w:rFonts w:eastAsiaTheme="minorEastAsia"/>
          <w:noProof/>
          <w:color w:val="000000"/>
          <w:kern w:val="0"/>
          <w:lang w:eastAsia="es-ES"/>
          <w14:ligatures w14:val="none"/>
        </w:rPr>
        <w:drawing>
          <wp:anchor distT="0" distB="0" distL="114300" distR="114300" simplePos="0" relativeHeight="251658241" behindDoc="0" locked="0" layoutInCell="1" allowOverlap="1" wp14:anchorId="05CD94AB" wp14:editId="75BDA971">
            <wp:simplePos x="0" y="0"/>
            <wp:positionH relativeFrom="margin">
              <wp:align>left</wp:align>
            </wp:positionH>
            <wp:positionV relativeFrom="paragraph">
              <wp:posOffset>58300</wp:posOffset>
            </wp:positionV>
            <wp:extent cx="1830867" cy="1777041"/>
            <wp:effectExtent l="0" t="0" r="0" b="0"/>
            <wp:wrapSquare wrapText="bothSides"/>
            <wp:docPr id="12273514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762" t="16635" r="22404" b="5966"/>
                    <a:stretch>
                      <a:fillRect/>
                    </a:stretch>
                  </pic:blipFill>
                  <pic:spPr bwMode="auto">
                    <a:xfrm>
                      <a:off x="0" y="0"/>
                      <a:ext cx="1830867" cy="17770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737" w:rsidRPr="00B92737">
        <w:rPr>
          <w:rFonts w:eastAsiaTheme="minorEastAsia"/>
          <w:color w:val="000000"/>
          <w:kern w:val="0"/>
          <w:lang w:eastAsia="es-ES"/>
          <w14:ligatures w14:val="none"/>
        </w:rPr>
        <w:t>María Elvira Roca Barea es licenciada en Filología Clásica y Filología Hispánica. Se doctoró con una tesis sobre Retórica Medieval. Ha sido traductora y paleógrafa y ha enseñado latín, y lengua y literatura española en España y Estados Unidos. Tiene seis libros publicados y docenas de artículos en revistas especializadas y congresos. Sus trabajos de investigación han tratado principalmente sobre retórica clásica y medieval, edición de manuscritos en latín y romance, caballería y literatura caballeresca en Oriente y Occidente.</w:t>
      </w:r>
    </w:p>
    <w:p w14:paraId="3B77AC99" w14:textId="7F7E036B" w:rsidR="00B92737" w:rsidRPr="00B92737" w:rsidRDefault="00B92737" w:rsidP="00B92737">
      <w:pPr>
        <w:spacing w:after="0" w:line="360" w:lineRule="auto"/>
        <w:jc w:val="both"/>
        <w:textAlignment w:val="baseline"/>
        <w:rPr>
          <w:rFonts w:eastAsiaTheme="minorEastAsia"/>
          <w:color w:val="000000"/>
          <w:kern w:val="0"/>
          <w:lang w:eastAsia="es-ES"/>
          <w14:ligatures w14:val="none"/>
        </w:rPr>
      </w:pPr>
      <w:r w:rsidRPr="00B92737">
        <w:rPr>
          <w:rFonts w:eastAsiaTheme="minorEastAsia"/>
          <w:color w:val="000000"/>
          <w:kern w:val="0"/>
          <w:lang w:eastAsia="es-ES"/>
          <w14:ligatures w14:val="none"/>
        </w:rPr>
        <w:t xml:space="preserve">El éxito de su ensayo </w:t>
      </w:r>
      <w:r w:rsidR="00DC323C">
        <w:rPr>
          <w:rFonts w:eastAsiaTheme="minorEastAsia"/>
          <w:color w:val="000000"/>
          <w:kern w:val="0"/>
          <w:lang w:eastAsia="es-ES"/>
          <w14:ligatures w14:val="none"/>
        </w:rPr>
        <w:t>‘</w:t>
      </w:r>
      <w:proofErr w:type="spellStart"/>
      <w:r w:rsidRPr="00B92737">
        <w:rPr>
          <w:rFonts w:eastAsiaTheme="minorEastAsia"/>
          <w:color w:val="000000"/>
          <w:kern w:val="0"/>
          <w:lang w:eastAsia="es-ES"/>
          <w14:ligatures w14:val="none"/>
        </w:rPr>
        <w:t>Imperiofobia</w:t>
      </w:r>
      <w:proofErr w:type="spellEnd"/>
      <w:r w:rsidRPr="00B92737">
        <w:rPr>
          <w:rFonts w:eastAsiaTheme="minorEastAsia"/>
          <w:color w:val="000000"/>
          <w:kern w:val="0"/>
          <w:lang w:eastAsia="es-ES"/>
          <w14:ligatures w14:val="none"/>
        </w:rPr>
        <w:t xml:space="preserve"> y leyenda negra. Roma, Rusia, Estados Unidos y el Imperio español en 2017</w:t>
      </w:r>
      <w:r w:rsidR="00A273C1">
        <w:rPr>
          <w:rFonts w:eastAsiaTheme="minorEastAsia"/>
          <w:color w:val="000000"/>
          <w:kern w:val="0"/>
          <w:lang w:eastAsia="es-ES"/>
          <w14:ligatures w14:val="none"/>
        </w:rPr>
        <w:t>’</w:t>
      </w:r>
      <w:r w:rsidRPr="00B92737">
        <w:rPr>
          <w:rFonts w:eastAsiaTheme="minorEastAsia"/>
          <w:color w:val="000000"/>
          <w:kern w:val="0"/>
          <w:lang w:eastAsia="es-ES"/>
          <w14:ligatures w14:val="none"/>
        </w:rPr>
        <w:t xml:space="preserve"> la ha convertido en popular. Esta obra ha sido traducida al alemán y lo está siendo a otras lenguas. Ha recibido la Medalla de Andalucía en 2018. En 2019 fue galardonada con el </w:t>
      </w:r>
      <w:r w:rsidR="00A273C1">
        <w:rPr>
          <w:rFonts w:eastAsiaTheme="minorEastAsia"/>
          <w:color w:val="000000"/>
          <w:kern w:val="0"/>
          <w:lang w:eastAsia="es-ES"/>
          <w14:ligatures w14:val="none"/>
        </w:rPr>
        <w:t>P</w:t>
      </w:r>
      <w:r w:rsidRPr="00B92737">
        <w:rPr>
          <w:rFonts w:eastAsiaTheme="minorEastAsia"/>
          <w:color w:val="000000"/>
          <w:kern w:val="0"/>
          <w:lang w:eastAsia="es-ES"/>
          <w14:ligatures w14:val="none"/>
        </w:rPr>
        <w:t>remio Los libreros recomiendan al mejor libro de no ficción del gremio de libreros de España y recibió la Medalla de Oro de la Real Academia de San Telmo.</w:t>
      </w:r>
    </w:p>
    <w:p w14:paraId="7A79164E" w14:textId="77777777" w:rsidR="00B42559" w:rsidRDefault="00B42559" w:rsidP="00B92737">
      <w:pPr>
        <w:spacing w:after="0" w:line="360" w:lineRule="auto"/>
        <w:jc w:val="both"/>
        <w:textAlignment w:val="baseline"/>
        <w:rPr>
          <w:rFonts w:eastAsiaTheme="minorEastAsia"/>
          <w:color w:val="000000"/>
          <w:kern w:val="0"/>
          <w:lang w:eastAsia="es-ES"/>
          <w14:ligatures w14:val="none"/>
        </w:rPr>
      </w:pPr>
    </w:p>
    <w:p w14:paraId="125F1A5A" w14:textId="77777777" w:rsidR="00B42559" w:rsidRDefault="00B42559" w:rsidP="00B92737">
      <w:pPr>
        <w:spacing w:after="0" w:line="360" w:lineRule="auto"/>
        <w:jc w:val="both"/>
        <w:textAlignment w:val="baseline"/>
        <w:rPr>
          <w:rFonts w:eastAsiaTheme="minorEastAsia"/>
          <w:color w:val="000000"/>
          <w:kern w:val="0"/>
          <w:lang w:eastAsia="es-ES"/>
          <w14:ligatures w14:val="none"/>
        </w:rPr>
      </w:pPr>
    </w:p>
    <w:p w14:paraId="792546F1" w14:textId="77777777" w:rsidR="00B92737" w:rsidRPr="00B92737" w:rsidRDefault="00B92737" w:rsidP="00B92737">
      <w:pPr>
        <w:spacing w:after="0" w:line="360" w:lineRule="auto"/>
        <w:jc w:val="both"/>
        <w:textAlignment w:val="baseline"/>
        <w:rPr>
          <w:rFonts w:eastAsiaTheme="minorEastAsia"/>
          <w:color w:val="000000"/>
          <w:kern w:val="0"/>
          <w:lang w:eastAsia="es-ES"/>
          <w14:ligatures w14:val="none"/>
        </w:rPr>
      </w:pPr>
      <w:r w:rsidRPr="00B92737">
        <w:rPr>
          <w:rFonts w:eastAsiaTheme="minorEastAsia"/>
          <w:color w:val="000000"/>
          <w:kern w:val="0"/>
          <w:lang w:eastAsia="es-ES"/>
          <w14:ligatures w14:val="none"/>
        </w:rPr>
        <w:t>Habitualmente da conferencias y cursos dentro y fuera de nuestro país y es colaboradora habitual tanto del diario El País como de El Mundo, El Español o ABC. En 2018 publicó una colección de relatos breves titulada 6 relatos ejemplares 6.</w:t>
      </w:r>
    </w:p>
    <w:p w14:paraId="261F71D4" w14:textId="4BC88FCC" w:rsidR="00B92737" w:rsidRPr="00B92737" w:rsidRDefault="00B92737" w:rsidP="00B92737">
      <w:pPr>
        <w:spacing w:after="0" w:line="360" w:lineRule="auto"/>
        <w:jc w:val="both"/>
        <w:textAlignment w:val="baseline"/>
        <w:rPr>
          <w:rFonts w:eastAsiaTheme="minorEastAsia"/>
          <w:color w:val="000000"/>
          <w:kern w:val="0"/>
          <w:lang w:eastAsia="es-ES"/>
          <w14:ligatures w14:val="none"/>
        </w:rPr>
      </w:pPr>
      <w:r w:rsidRPr="00B92737">
        <w:rPr>
          <w:rFonts w:eastAsiaTheme="minorEastAsia"/>
          <w:color w:val="000000"/>
          <w:kern w:val="0"/>
          <w:lang w:eastAsia="es-ES"/>
          <w14:ligatures w14:val="none"/>
        </w:rPr>
        <w:t xml:space="preserve">En 2019 recibió el premio Espasa de ensayo por su libro </w:t>
      </w:r>
      <w:r w:rsidR="000408BB">
        <w:rPr>
          <w:rFonts w:eastAsiaTheme="minorEastAsia"/>
          <w:color w:val="000000"/>
          <w:kern w:val="0"/>
          <w:lang w:eastAsia="es-ES"/>
          <w14:ligatures w14:val="none"/>
        </w:rPr>
        <w:t>‘</w:t>
      </w:r>
      <w:proofErr w:type="spellStart"/>
      <w:r w:rsidRPr="00B92737">
        <w:rPr>
          <w:rFonts w:eastAsiaTheme="minorEastAsia"/>
          <w:color w:val="000000"/>
          <w:kern w:val="0"/>
          <w:lang w:eastAsia="es-ES"/>
          <w14:ligatures w14:val="none"/>
        </w:rPr>
        <w:t>Fracasología</w:t>
      </w:r>
      <w:proofErr w:type="spellEnd"/>
      <w:r w:rsidRPr="00B92737">
        <w:rPr>
          <w:rFonts w:eastAsiaTheme="minorEastAsia"/>
          <w:color w:val="000000"/>
          <w:kern w:val="0"/>
          <w:lang w:eastAsia="es-ES"/>
          <w14:ligatures w14:val="none"/>
        </w:rPr>
        <w:t>. España y sus élites desde los afrancesados a nuestros días</w:t>
      </w:r>
      <w:r w:rsidR="0093268C">
        <w:rPr>
          <w:rFonts w:eastAsiaTheme="minorEastAsia"/>
          <w:color w:val="000000"/>
          <w:kern w:val="0"/>
          <w:lang w:eastAsia="es-ES"/>
          <w14:ligatures w14:val="none"/>
        </w:rPr>
        <w:t>’</w:t>
      </w:r>
      <w:r w:rsidRPr="00B92737">
        <w:rPr>
          <w:rFonts w:eastAsiaTheme="minorEastAsia"/>
          <w:color w:val="000000"/>
          <w:kern w:val="0"/>
          <w:lang w:eastAsia="es-ES"/>
          <w14:ligatures w14:val="none"/>
        </w:rPr>
        <w:t xml:space="preserve">. En 2021 ha colaborado en un volumen colectivo en el que han participado autores españoles y mexicanos titulado </w:t>
      </w:r>
      <w:r w:rsidR="006F7D7D">
        <w:rPr>
          <w:rFonts w:eastAsiaTheme="minorEastAsia"/>
          <w:color w:val="000000"/>
          <w:kern w:val="0"/>
          <w:lang w:eastAsia="es-ES"/>
          <w14:ligatures w14:val="none"/>
        </w:rPr>
        <w:t>‘</w:t>
      </w:r>
      <w:r w:rsidRPr="00B92737">
        <w:rPr>
          <w:rFonts w:eastAsiaTheme="minorEastAsia"/>
          <w:color w:val="000000"/>
          <w:kern w:val="0"/>
          <w:lang w:eastAsia="es-ES"/>
          <w14:ligatures w14:val="none"/>
        </w:rPr>
        <w:t>La disputa del pasado. España, México y la leyenda negra</w:t>
      </w:r>
      <w:r w:rsidR="006F7D7D">
        <w:rPr>
          <w:rFonts w:eastAsiaTheme="minorEastAsia"/>
          <w:color w:val="000000"/>
          <w:kern w:val="0"/>
          <w:lang w:eastAsia="es-ES"/>
          <w14:ligatures w14:val="none"/>
        </w:rPr>
        <w:t>’</w:t>
      </w:r>
      <w:r w:rsidRPr="00B92737">
        <w:rPr>
          <w:rFonts w:eastAsiaTheme="minorEastAsia"/>
          <w:color w:val="000000"/>
          <w:kern w:val="0"/>
          <w:lang w:eastAsia="es-ES"/>
          <w14:ligatures w14:val="none"/>
        </w:rPr>
        <w:t xml:space="preserve">. En 2022 recibió el premio Primavera de novela, uno de los más prestigiosos en lengua española, por </w:t>
      </w:r>
      <w:r w:rsidR="006F7D7D">
        <w:rPr>
          <w:rFonts w:eastAsiaTheme="minorEastAsia"/>
          <w:color w:val="000000"/>
          <w:kern w:val="0"/>
          <w:lang w:eastAsia="es-ES"/>
          <w14:ligatures w14:val="none"/>
        </w:rPr>
        <w:t>‘</w:t>
      </w:r>
      <w:r w:rsidRPr="00B92737">
        <w:rPr>
          <w:rFonts w:eastAsiaTheme="minorEastAsia"/>
          <w:color w:val="000000"/>
          <w:kern w:val="0"/>
          <w:lang w:eastAsia="es-ES"/>
          <w14:ligatures w14:val="none"/>
        </w:rPr>
        <w:t>Las brujas y el inquisidor</w:t>
      </w:r>
      <w:r w:rsidR="006F7D7D">
        <w:rPr>
          <w:rFonts w:eastAsiaTheme="minorEastAsia"/>
          <w:color w:val="000000"/>
          <w:kern w:val="0"/>
          <w:lang w:eastAsia="es-ES"/>
          <w14:ligatures w14:val="none"/>
        </w:rPr>
        <w:t>’</w:t>
      </w:r>
      <w:r w:rsidRPr="00B92737">
        <w:rPr>
          <w:rFonts w:eastAsiaTheme="minorEastAsia"/>
          <w:color w:val="000000"/>
          <w:kern w:val="0"/>
          <w:lang w:eastAsia="es-ES"/>
          <w14:ligatures w14:val="none"/>
        </w:rPr>
        <w:t>, que pronto se editará en varias lenguas.</w:t>
      </w:r>
    </w:p>
    <w:p w14:paraId="65A90D59" w14:textId="5662128F" w:rsidR="00022111" w:rsidRDefault="00B92737" w:rsidP="00CD51EE">
      <w:pPr>
        <w:spacing w:after="0" w:line="360" w:lineRule="auto"/>
        <w:jc w:val="both"/>
        <w:textAlignment w:val="baseline"/>
        <w:rPr>
          <w:rFonts w:eastAsiaTheme="minorEastAsia"/>
          <w:color w:val="000000"/>
          <w:kern w:val="0"/>
          <w:lang w:eastAsia="es-ES"/>
          <w14:ligatures w14:val="none"/>
        </w:rPr>
      </w:pPr>
      <w:r w:rsidRPr="00B92737">
        <w:rPr>
          <w:rFonts w:eastAsiaTheme="minorEastAsia"/>
          <w:color w:val="000000"/>
          <w:kern w:val="0"/>
          <w:lang w:eastAsia="es-ES"/>
          <w14:ligatures w14:val="none"/>
        </w:rPr>
        <w:t>Ha trabajado en varias universidades de América y Europa y acaba de publicar su última novela titulada Ingrata patria.</w:t>
      </w:r>
    </w:p>
    <w:p w14:paraId="3ACE6393" w14:textId="77777777" w:rsidR="00022111" w:rsidRDefault="00022111">
      <w:pPr>
        <w:rPr>
          <w:rFonts w:eastAsiaTheme="minorEastAsia"/>
          <w:color w:val="000000"/>
          <w:kern w:val="0"/>
          <w:lang w:eastAsia="es-ES"/>
          <w14:ligatures w14:val="none"/>
        </w:rPr>
      </w:pPr>
      <w:r>
        <w:rPr>
          <w:rFonts w:eastAsiaTheme="minorEastAsia"/>
          <w:color w:val="000000"/>
          <w:kern w:val="0"/>
          <w:lang w:eastAsia="es-ES"/>
          <w14:ligatures w14:val="none"/>
        </w:rPr>
        <w:br w:type="page"/>
      </w:r>
    </w:p>
    <w:p w14:paraId="30F839B9" w14:textId="77777777" w:rsidR="00111309" w:rsidRPr="00CD51EE" w:rsidRDefault="00111309" w:rsidP="00CD51EE">
      <w:pPr>
        <w:spacing w:after="0" w:line="360" w:lineRule="auto"/>
        <w:jc w:val="both"/>
        <w:textAlignment w:val="baseline"/>
        <w:rPr>
          <w:rFonts w:eastAsiaTheme="minorEastAsia"/>
          <w:color w:val="000000"/>
          <w:kern w:val="0"/>
          <w:lang w:eastAsia="es-ES"/>
          <w14:ligatures w14:val="none"/>
        </w:rPr>
      </w:pPr>
    </w:p>
    <w:p w14:paraId="29AE9A49" w14:textId="1EDB61C2" w:rsidR="0024089D" w:rsidRPr="00CD51EE" w:rsidRDefault="0024089D" w:rsidP="00CE5272">
      <w:pPr>
        <w:pStyle w:val="paragraph"/>
        <w:numPr>
          <w:ilvl w:val="0"/>
          <w:numId w:val="21"/>
        </w:numPr>
        <w:pBdr>
          <w:bottom w:val="single" w:sz="4" w:space="1" w:color="auto"/>
        </w:pBdr>
        <w:spacing w:line="360" w:lineRule="auto"/>
        <w:jc w:val="both"/>
        <w:rPr>
          <w:rFonts w:asciiTheme="minorHAnsi" w:eastAsiaTheme="minorEastAsia" w:hAnsiTheme="minorHAnsi" w:cstheme="minorBidi"/>
          <w:b/>
          <w:bCs/>
          <w:color w:val="000000"/>
        </w:rPr>
      </w:pPr>
      <w:r w:rsidRPr="00CD51EE">
        <w:rPr>
          <w:rFonts w:asciiTheme="minorHAnsi" w:eastAsiaTheme="minorEastAsia" w:hAnsiTheme="minorHAnsi" w:cstheme="minorBidi"/>
          <w:b/>
          <w:bCs/>
          <w:color w:val="000000"/>
        </w:rPr>
        <w:t>Dr. Sixto Sánchez Lauro</w:t>
      </w:r>
      <w:r w:rsidR="00CD51EE" w:rsidRPr="00CD51EE">
        <w:rPr>
          <w:rFonts w:asciiTheme="minorHAnsi" w:eastAsiaTheme="minorEastAsia" w:hAnsiTheme="minorHAnsi" w:cstheme="minorBidi"/>
          <w:b/>
          <w:bCs/>
          <w:color w:val="000000"/>
        </w:rPr>
        <w:t>.</w:t>
      </w:r>
    </w:p>
    <w:p w14:paraId="3A3EDDCA" w14:textId="48CDC303" w:rsidR="00F5578D" w:rsidRPr="00F5578D" w:rsidRDefault="00F5578D" w:rsidP="00F5578D">
      <w:pPr>
        <w:rPr>
          <w:b/>
          <w:bCs/>
        </w:rPr>
      </w:pPr>
      <w:r w:rsidRPr="00F5578D">
        <w:rPr>
          <w:b/>
          <w:bCs/>
        </w:rPr>
        <w:t>El arquitecto del mestizaje jurídico: el cacereño Juan de Ovando y la forja de un Derecho entre dos mundos</w:t>
      </w:r>
      <w:r>
        <w:rPr>
          <w:b/>
          <w:bCs/>
        </w:rPr>
        <w:t>.</w:t>
      </w:r>
    </w:p>
    <w:p w14:paraId="18CF5724" w14:textId="77777777" w:rsidR="00F5578D" w:rsidRPr="00F5578D" w:rsidRDefault="00F5578D" w:rsidP="00F5578D">
      <w:r w:rsidRPr="00F5578D">
        <w:t>Desde la Extremadura del siglo XVI, Juan de Ovando, presidente del Consejo de Indias, impulsó una reforma decisiva que transformó la ley regia en un Derecho mestizo, donde la razón europea y las realidades americanas se unieron bajo el principio de equidad. Su obra contribuyó a ordenar y fortalecer las Leyes de Indias, dotándolas de prudencia, humanidad y respeto a la diversidad. En esa síntesis entre autoridad y compasión, Ovando encarnó el tránsito del poder a la dignidad y favoreció el nacimiento de una justicia universal, cuya raíz extremeña aún ilumina la historia del Derecho y la idea moderna de los derechos humanos.</w:t>
      </w:r>
    </w:p>
    <w:p w14:paraId="6F6CC31D" w14:textId="5DBFE0C5" w:rsidR="00D72DA6" w:rsidRPr="00D72DA6" w:rsidRDefault="0085078D" w:rsidP="7F7A76CC">
      <w:pPr>
        <w:pStyle w:val="paragraph"/>
        <w:spacing w:line="360" w:lineRule="auto"/>
        <w:jc w:val="both"/>
        <w:rPr>
          <w:rFonts w:asciiTheme="minorHAnsi" w:eastAsiaTheme="minorEastAsia" w:hAnsiTheme="minorHAnsi" w:cstheme="minorBidi"/>
        </w:rPr>
      </w:pPr>
      <w:r>
        <w:rPr>
          <w:noProof/>
        </w:rPr>
        <w:drawing>
          <wp:anchor distT="0" distB="0" distL="114300" distR="114300" simplePos="0" relativeHeight="251658240" behindDoc="0" locked="0" layoutInCell="1" allowOverlap="1" wp14:anchorId="5CADBC2C" wp14:editId="76CDC2E8">
            <wp:simplePos x="0" y="0"/>
            <wp:positionH relativeFrom="column">
              <wp:posOffset>-3810</wp:posOffset>
            </wp:positionH>
            <wp:positionV relativeFrom="paragraph">
              <wp:posOffset>-1270</wp:posOffset>
            </wp:positionV>
            <wp:extent cx="2619375" cy="1743075"/>
            <wp:effectExtent l="0" t="0" r="9525" b="9525"/>
            <wp:wrapSquare wrapText="bothSides"/>
            <wp:docPr id="596051507" name="Imagen 4" descr="Sixto Sánchez Lauro, académico y doctor universitario: La Inquisición  española fué más benigna que los tribunales regios y con cárceles más  salubres - Onda Cero Sur Extrem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xto Sánchez Lauro, académico y doctor universitario: La Inquisición  española fué más benigna que los tribunales regios y con cárceles más  salubres - Onda Cero Sur Extremadura"/>
                    <pic:cNvPicPr>
                      <a:picLocks noChangeAspect="1" noChangeArrowheads="1"/>
                    </pic:cNvPicPr>
                  </pic:nvPicPr>
                  <pic:blipFill>
                    <a:blip r:embed="rId11">
                      <a:grayscl/>
                      <a:extLst>
                        <a:ext uri="{BEBA8EAE-BF5A-486C-A8C5-ECC9F3942E4B}">
                          <a14:imgProps xmlns:a14="http://schemas.microsoft.com/office/drawing/2010/main">
                            <a14:imgLayer r:embed="rId12">
                              <a14:imgEffect>
                                <a14:saturation sat="101000"/>
                              </a14:imgEffect>
                            </a14:imgLayer>
                          </a14:imgProps>
                        </a:ex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r w:rsidR="00CB7B9B" w:rsidRPr="7F7A76CC">
        <w:rPr>
          <w:rFonts w:asciiTheme="minorHAnsi" w:eastAsiaTheme="minorEastAsia" w:hAnsiTheme="minorHAnsi" w:cstheme="minorBidi"/>
        </w:rPr>
        <w:t xml:space="preserve">El </w:t>
      </w:r>
      <w:r w:rsidR="0024089D">
        <w:rPr>
          <w:rFonts w:asciiTheme="minorHAnsi" w:eastAsiaTheme="minorEastAsia" w:hAnsiTheme="minorHAnsi" w:cstheme="minorBidi"/>
        </w:rPr>
        <w:t>Dr</w:t>
      </w:r>
      <w:r w:rsidR="00CB7B9B" w:rsidRPr="7F7A76CC">
        <w:rPr>
          <w:rFonts w:asciiTheme="minorHAnsi" w:eastAsiaTheme="minorEastAsia" w:hAnsiTheme="minorHAnsi" w:cstheme="minorBidi"/>
        </w:rPr>
        <w:t xml:space="preserve">. </w:t>
      </w:r>
      <w:r w:rsidR="00D72DA6" w:rsidRPr="7F7A76CC">
        <w:rPr>
          <w:rFonts w:asciiTheme="minorHAnsi" w:eastAsiaTheme="minorEastAsia" w:hAnsiTheme="minorHAnsi" w:cstheme="minorBidi"/>
        </w:rPr>
        <w:t>Sixto</w:t>
      </w:r>
      <w:r w:rsidR="0024089D">
        <w:rPr>
          <w:rFonts w:asciiTheme="minorHAnsi" w:eastAsiaTheme="minorEastAsia" w:hAnsiTheme="minorHAnsi" w:cstheme="minorBidi"/>
        </w:rPr>
        <w:t xml:space="preserve"> Sánchez Lauro</w:t>
      </w:r>
      <w:r w:rsidR="00D72DA6" w:rsidRPr="7F7A76CC">
        <w:rPr>
          <w:rFonts w:asciiTheme="minorHAnsi" w:eastAsiaTheme="minorEastAsia" w:hAnsiTheme="minorHAnsi" w:cstheme="minorBidi"/>
        </w:rPr>
        <w:t xml:space="preserve"> es </w:t>
      </w:r>
      <w:r w:rsidR="007250FF">
        <w:rPr>
          <w:rFonts w:asciiTheme="minorHAnsi" w:eastAsiaTheme="minorEastAsia" w:hAnsiTheme="minorHAnsi" w:cstheme="minorBidi"/>
        </w:rPr>
        <w:t>l</w:t>
      </w:r>
      <w:r w:rsidR="00D72DA6" w:rsidRPr="7F7A76CC">
        <w:rPr>
          <w:rFonts w:asciiTheme="minorHAnsi" w:eastAsiaTheme="minorEastAsia" w:hAnsiTheme="minorHAnsi" w:cstheme="minorBidi"/>
        </w:rPr>
        <w:t xml:space="preserve">icenciado en Derecho por la Universidad de Valladolid; </w:t>
      </w:r>
      <w:r w:rsidR="007250FF">
        <w:rPr>
          <w:rFonts w:asciiTheme="minorHAnsi" w:eastAsiaTheme="minorEastAsia" w:hAnsiTheme="minorHAnsi" w:cstheme="minorBidi"/>
        </w:rPr>
        <w:t>l</w:t>
      </w:r>
      <w:r w:rsidR="00D72DA6" w:rsidRPr="7F7A76CC">
        <w:rPr>
          <w:rFonts w:asciiTheme="minorHAnsi" w:eastAsiaTheme="minorEastAsia" w:hAnsiTheme="minorHAnsi" w:cstheme="minorBidi"/>
        </w:rPr>
        <w:t xml:space="preserve">icenciado en Historia y Doctor por la Universidad de Salamanca; </w:t>
      </w:r>
      <w:r w:rsidR="007250FF">
        <w:rPr>
          <w:rFonts w:asciiTheme="minorHAnsi" w:eastAsiaTheme="minorEastAsia" w:hAnsiTheme="minorHAnsi" w:cstheme="minorBidi"/>
        </w:rPr>
        <w:t>p</w:t>
      </w:r>
      <w:r w:rsidR="00D72DA6" w:rsidRPr="7F7A76CC">
        <w:rPr>
          <w:rFonts w:asciiTheme="minorHAnsi" w:eastAsiaTheme="minorEastAsia" w:hAnsiTheme="minorHAnsi" w:cstheme="minorBidi"/>
        </w:rPr>
        <w:t xml:space="preserve">rofesor </w:t>
      </w:r>
      <w:r w:rsidR="007250FF">
        <w:rPr>
          <w:rFonts w:asciiTheme="minorHAnsi" w:eastAsiaTheme="minorEastAsia" w:hAnsiTheme="minorHAnsi" w:cstheme="minorBidi"/>
        </w:rPr>
        <w:t>t</w:t>
      </w:r>
      <w:r w:rsidR="00D72DA6" w:rsidRPr="7F7A76CC">
        <w:rPr>
          <w:rFonts w:asciiTheme="minorHAnsi" w:eastAsiaTheme="minorEastAsia" w:hAnsiTheme="minorHAnsi" w:cstheme="minorBidi"/>
        </w:rPr>
        <w:t xml:space="preserve">itular </w:t>
      </w:r>
      <w:r w:rsidR="007250FF">
        <w:rPr>
          <w:rFonts w:asciiTheme="minorHAnsi" w:eastAsiaTheme="minorEastAsia" w:hAnsiTheme="minorHAnsi" w:cstheme="minorBidi"/>
        </w:rPr>
        <w:t>n</w:t>
      </w:r>
      <w:r w:rsidR="00D72DA6" w:rsidRPr="7F7A76CC">
        <w:rPr>
          <w:rFonts w:asciiTheme="minorHAnsi" w:eastAsiaTheme="minorEastAsia" w:hAnsiTheme="minorHAnsi" w:cstheme="minorBidi"/>
        </w:rPr>
        <w:t xml:space="preserve">umerario de Historia del Derecho en la Facultad de Derecho de la  Universidad de Barcelona; desde diciembre de 2015, en comisión de servicios en la Facultad de Derecho de Universidad de Extremadura, en donde ejerce como </w:t>
      </w:r>
      <w:r w:rsidR="00F1056C">
        <w:rPr>
          <w:rFonts w:asciiTheme="minorHAnsi" w:eastAsiaTheme="minorEastAsia" w:hAnsiTheme="minorHAnsi" w:cstheme="minorBidi"/>
        </w:rPr>
        <w:t>p</w:t>
      </w:r>
      <w:r w:rsidR="00D72DA6" w:rsidRPr="7F7A76CC">
        <w:rPr>
          <w:rFonts w:asciiTheme="minorHAnsi" w:eastAsiaTheme="minorEastAsia" w:hAnsiTheme="minorHAnsi" w:cstheme="minorBidi"/>
        </w:rPr>
        <w:t xml:space="preserve">rofesor responsable del Área de Historia del Derecho y como Vicedecano de la Facultad; desde enero de 2010, </w:t>
      </w:r>
      <w:r w:rsidR="00F1056C">
        <w:rPr>
          <w:rFonts w:asciiTheme="minorHAnsi" w:eastAsiaTheme="minorEastAsia" w:hAnsiTheme="minorHAnsi" w:cstheme="minorBidi"/>
        </w:rPr>
        <w:t>p</w:t>
      </w:r>
      <w:r w:rsidR="00D72DA6" w:rsidRPr="7F7A76CC">
        <w:rPr>
          <w:rFonts w:asciiTheme="minorHAnsi" w:eastAsiaTheme="minorEastAsia" w:hAnsiTheme="minorHAnsi" w:cstheme="minorBidi"/>
        </w:rPr>
        <w:t xml:space="preserve">rofesor invitado de Historia del Derecho de los Cursos Intensivos de Doctorado de la Universidad de Buenos Aires (Argentina); desde 1975 hasta 2001, </w:t>
      </w:r>
      <w:r w:rsidR="00F1056C">
        <w:rPr>
          <w:rFonts w:asciiTheme="minorHAnsi" w:eastAsiaTheme="minorEastAsia" w:hAnsiTheme="minorHAnsi" w:cstheme="minorBidi"/>
        </w:rPr>
        <w:t>p</w:t>
      </w:r>
      <w:r w:rsidR="00D72DA6" w:rsidRPr="7F7A76CC">
        <w:rPr>
          <w:rFonts w:asciiTheme="minorHAnsi" w:eastAsiaTheme="minorEastAsia" w:hAnsiTheme="minorHAnsi" w:cstheme="minorBidi"/>
        </w:rPr>
        <w:t xml:space="preserve">rofesor responsable del Área de Historia del Derecho del Centro Universitario </w:t>
      </w:r>
      <w:proofErr w:type="spellStart"/>
      <w:r w:rsidR="00D72DA6" w:rsidRPr="7F7A76CC">
        <w:rPr>
          <w:rFonts w:asciiTheme="minorHAnsi" w:eastAsiaTheme="minorEastAsia" w:hAnsiTheme="minorHAnsi" w:cstheme="minorBidi"/>
        </w:rPr>
        <w:t>Abat</w:t>
      </w:r>
      <w:proofErr w:type="spellEnd"/>
      <w:r w:rsidR="00D72DA6" w:rsidRPr="7F7A76CC">
        <w:rPr>
          <w:rFonts w:asciiTheme="minorHAnsi" w:eastAsiaTheme="minorEastAsia" w:hAnsiTheme="minorHAnsi" w:cstheme="minorBidi"/>
        </w:rPr>
        <w:t xml:space="preserve"> </w:t>
      </w:r>
      <w:proofErr w:type="spellStart"/>
      <w:r w:rsidR="00D72DA6" w:rsidRPr="7F7A76CC">
        <w:rPr>
          <w:rFonts w:asciiTheme="minorHAnsi" w:eastAsiaTheme="minorEastAsia" w:hAnsiTheme="minorHAnsi" w:cstheme="minorBidi"/>
        </w:rPr>
        <w:t>Oliba</w:t>
      </w:r>
      <w:proofErr w:type="spellEnd"/>
      <w:r w:rsidR="00D72DA6" w:rsidRPr="7F7A76CC">
        <w:rPr>
          <w:rFonts w:asciiTheme="minorHAnsi" w:eastAsiaTheme="minorEastAsia" w:hAnsiTheme="minorHAnsi" w:cstheme="minorBidi"/>
        </w:rPr>
        <w:t xml:space="preserve"> CEU, de Barcelona (actual Universidad </w:t>
      </w:r>
      <w:proofErr w:type="spellStart"/>
      <w:r w:rsidR="00D72DA6" w:rsidRPr="7F7A76CC">
        <w:rPr>
          <w:rFonts w:asciiTheme="minorHAnsi" w:eastAsiaTheme="minorEastAsia" w:hAnsiTheme="minorHAnsi" w:cstheme="minorBidi"/>
        </w:rPr>
        <w:t>Abat</w:t>
      </w:r>
      <w:proofErr w:type="spellEnd"/>
      <w:r w:rsidR="00D72DA6" w:rsidRPr="7F7A76CC">
        <w:rPr>
          <w:rFonts w:asciiTheme="minorHAnsi" w:eastAsiaTheme="minorEastAsia" w:hAnsiTheme="minorHAnsi" w:cstheme="minorBidi"/>
        </w:rPr>
        <w:t xml:space="preserve"> </w:t>
      </w:r>
      <w:proofErr w:type="spellStart"/>
      <w:r w:rsidR="00D72DA6" w:rsidRPr="7F7A76CC">
        <w:rPr>
          <w:rFonts w:asciiTheme="minorHAnsi" w:eastAsiaTheme="minorEastAsia" w:hAnsiTheme="minorHAnsi" w:cstheme="minorBidi"/>
        </w:rPr>
        <w:t>Oliba</w:t>
      </w:r>
      <w:proofErr w:type="spellEnd"/>
      <w:r w:rsidR="00D72DA6" w:rsidRPr="7F7A76CC">
        <w:rPr>
          <w:rFonts w:asciiTheme="minorHAnsi" w:eastAsiaTheme="minorEastAsia" w:hAnsiTheme="minorHAnsi" w:cstheme="minorBidi"/>
        </w:rPr>
        <w:t xml:space="preserve"> CEU de Barcelona); durante todo el período de estancia en este Centro Universitario de Barcelona, ha ejercido funciones directivas en calidad de </w:t>
      </w:r>
      <w:r w:rsidR="00F1056C">
        <w:rPr>
          <w:rFonts w:asciiTheme="minorHAnsi" w:eastAsiaTheme="minorEastAsia" w:hAnsiTheme="minorHAnsi" w:cstheme="minorBidi"/>
        </w:rPr>
        <w:t>d</w:t>
      </w:r>
      <w:r w:rsidR="00D72DA6" w:rsidRPr="7F7A76CC">
        <w:rPr>
          <w:rFonts w:asciiTheme="minorHAnsi" w:eastAsiaTheme="minorEastAsia" w:hAnsiTheme="minorHAnsi" w:cstheme="minorBidi"/>
        </w:rPr>
        <w:t xml:space="preserve">irector de Estudios, </w:t>
      </w:r>
      <w:r w:rsidR="00F1056C">
        <w:rPr>
          <w:rFonts w:asciiTheme="minorHAnsi" w:eastAsiaTheme="minorEastAsia" w:hAnsiTheme="minorHAnsi" w:cstheme="minorBidi"/>
        </w:rPr>
        <w:t>s</w:t>
      </w:r>
      <w:r w:rsidR="00D72DA6" w:rsidRPr="7F7A76CC">
        <w:rPr>
          <w:rFonts w:asciiTheme="minorHAnsi" w:eastAsiaTheme="minorEastAsia" w:hAnsiTheme="minorHAnsi" w:cstheme="minorBidi"/>
        </w:rPr>
        <w:t xml:space="preserve">ubdirector y finalmente </w:t>
      </w:r>
      <w:r w:rsidR="00F1056C">
        <w:rPr>
          <w:rFonts w:asciiTheme="minorHAnsi" w:eastAsiaTheme="minorEastAsia" w:hAnsiTheme="minorHAnsi" w:cstheme="minorBidi"/>
        </w:rPr>
        <w:t>d</w:t>
      </w:r>
      <w:r w:rsidR="00D72DA6" w:rsidRPr="7F7A76CC">
        <w:rPr>
          <w:rFonts w:asciiTheme="minorHAnsi" w:eastAsiaTheme="minorEastAsia" w:hAnsiTheme="minorHAnsi" w:cstheme="minorBidi"/>
        </w:rPr>
        <w:t>irector.</w:t>
      </w:r>
    </w:p>
    <w:p w14:paraId="442AEDB9" w14:textId="520ED1B6" w:rsidR="00D72DA6" w:rsidRPr="00D72DA6" w:rsidRDefault="00D72DA6" w:rsidP="7F7A76CC">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 xml:space="preserve">Sus líneas de investigación giran en torno al ámbito institucional jurídico-público de la Edad Moderna hispánica e indiana. Sus monografías y artículos publicados en </w:t>
      </w:r>
      <w:r w:rsidRPr="7F7A76CC">
        <w:rPr>
          <w:rFonts w:asciiTheme="minorHAnsi" w:eastAsiaTheme="minorEastAsia" w:hAnsiTheme="minorHAnsi" w:cstheme="minorBidi"/>
        </w:rPr>
        <w:lastRenderedPageBreak/>
        <w:t xml:space="preserve">revistas </w:t>
      </w:r>
      <w:r w:rsidR="00761CB4">
        <w:rPr>
          <w:rFonts w:asciiTheme="minorHAnsi" w:eastAsiaTheme="minorEastAsia" w:hAnsiTheme="minorHAnsi" w:cstheme="minorBidi"/>
        </w:rPr>
        <w:t xml:space="preserve">históricas </w:t>
      </w:r>
      <w:r w:rsidRPr="7F7A76CC">
        <w:rPr>
          <w:rFonts w:asciiTheme="minorHAnsi" w:eastAsiaTheme="minorEastAsia" w:hAnsiTheme="minorHAnsi" w:cstheme="minorBidi"/>
        </w:rPr>
        <w:t xml:space="preserve">europeas y americanas inquieren temas como los delitos religiosos, actuación de la Inquisición, medios de control del Poder Público, comunidades indígenas indianas, Universidades hispánicas, Cataluña y Monarquía hispánica, Escuela teológico-jurídica de Salamanca… Ha participado en diversas enciclopedias y diccionarios históricos en donde ha publicado múltiples voces biográficas y temáticas. Asimismo, cuenta con diferentes publicaciones docentes relativas al ámbito de la Historia del Derecho. Miembro de diferentes entidades académicas. Ha sido galardonado con el Premio Domingo de Soto, año 2017, por su libro recientemente publicado </w:t>
      </w:r>
      <w:r w:rsidR="00DF4325">
        <w:rPr>
          <w:rFonts w:asciiTheme="minorHAnsi" w:eastAsiaTheme="minorEastAsia" w:hAnsiTheme="minorHAnsi" w:cstheme="minorBidi"/>
        </w:rPr>
        <w:t>‘</w:t>
      </w:r>
      <w:r w:rsidRPr="7F7A76CC">
        <w:rPr>
          <w:rFonts w:asciiTheme="minorHAnsi" w:eastAsiaTheme="minorEastAsia" w:hAnsiTheme="minorHAnsi" w:cstheme="minorBidi"/>
        </w:rPr>
        <w:t xml:space="preserve">El crimen de herejía y su represión inquisitorial. Doctrina y praxis en Domingo de Soto </w:t>
      </w:r>
      <w:r w:rsidR="00DF4325">
        <w:rPr>
          <w:rFonts w:asciiTheme="minorHAnsi" w:eastAsiaTheme="minorEastAsia" w:hAnsiTheme="minorHAnsi" w:cstheme="minorBidi"/>
        </w:rPr>
        <w:t>‘</w:t>
      </w:r>
      <w:r w:rsidRPr="7F7A76CC">
        <w:rPr>
          <w:rFonts w:asciiTheme="minorHAnsi" w:eastAsiaTheme="minorEastAsia" w:hAnsiTheme="minorHAnsi" w:cstheme="minorBidi"/>
        </w:rPr>
        <w:t xml:space="preserve">(Barcelona: </w:t>
      </w:r>
      <w:proofErr w:type="spellStart"/>
      <w:r w:rsidRPr="7F7A76CC">
        <w:rPr>
          <w:rFonts w:asciiTheme="minorHAnsi" w:eastAsiaTheme="minorEastAsia" w:hAnsiTheme="minorHAnsi" w:cstheme="minorBidi"/>
        </w:rPr>
        <w:t>Universitat</w:t>
      </w:r>
      <w:proofErr w:type="spellEnd"/>
      <w:r w:rsidRPr="7F7A76CC">
        <w:rPr>
          <w:rFonts w:asciiTheme="minorHAnsi" w:eastAsiaTheme="minorEastAsia" w:hAnsiTheme="minorHAnsi" w:cstheme="minorBidi"/>
        </w:rPr>
        <w:t xml:space="preserve"> Pompeu Fabra, 2017).</w:t>
      </w:r>
    </w:p>
    <w:p w14:paraId="1428DD63" w14:textId="0A46694F" w:rsidR="00022111" w:rsidRDefault="00D72DA6" w:rsidP="7F7A76CC">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 xml:space="preserve">Ha estado integrado en </w:t>
      </w:r>
      <w:r w:rsidR="00DF4325">
        <w:rPr>
          <w:rFonts w:asciiTheme="minorHAnsi" w:eastAsiaTheme="minorEastAsia" w:hAnsiTheme="minorHAnsi" w:cstheme="minorBidi"/>
        </w:rPr>
        <w:t>p</w:t>
      </w:r>
      <w:r w:rsidRPr="7F7A76CC">
        <w:rPr>
          <w:rFonts w:asciiTheme="minorHAnsi" w:eastAsiaTheme="minorEastAsia" w:hAnsiTheme="minorHAnsi" w:cstheme="minorBidi"/>
        </w:rPr>
        <w:t xml:space="preserve">royectos de </w:t>
      </w:r>
      <w:r w:rsidR="00DF4325">
        <w:rPr>
          <w:rFonts w:asciiTheme="minorHAnsi" w:eastAsiaTheme="minorEastAsia" w:hAnsiTheme="minorHAnsi" w:cstheme="minorBidi"/>
        </w:rPr>
        <w:t>i</w:t>
      </w:r>
      <w:r w:rsidRPr="7F7A76CC">
        <w:rPr>
          <w:rFonts w:asciiTheme="minorHAnsi" w:eastAsiaTheme="minorEastAsia" w:hAnsiTheme="minorHAnsi" w:cstheme="minorBidi"/>
        </w:rPr>
        <w:t>nvestigación vinculados preferentemente a Universidades de Cataluña. Actualmente, forma parte del Proyecto de Investigación IB16097: La participación juvenil como herramienta de desarrollo social, económico, político y cultural en el espacio transfronterizo</w:t>
      </w:r>
      <w:r w:rsidR="004722D8">
        <w:rPr>
          <w:rFonts w:asciiTheme="minorHAnsi" w:eastAsiaTheme="minorEastAsia" w:hAnsiTheme="minorHAnsi" w:cstheme="minorBidi"/>
        </w:rPr>
        <w:t xml:space="preserve"> (</w:t>
      </w:r>
      <w:r w:rsidR="003B0945" w:rsidRPr="7F7A76CC">
        <w:rPr>
          <w:rFonts w:asciiTheme="minorHAnsi" w:eastAsiaTheme="minorEastAsia" w:hAnsiTheme="minorHAnsi" w:cstheme="minorBidi"/>
        </w:rPr>
        <w:t>Una manera de hacer Europa</w:t>
      </w:r>
      <w:r w:rsidR="004722D8">
        <w:rPr>
          <w:rFonts w:asciiTheme="minorHAnsi" w:eastAsiaTheme="minorEastAsia" w:hAnsiTheme="minorHAnsi" w:cstheme="minorBidi"/>
        </w:rPr>
        <w:t>)</w:t>
      </w:r>
      <w:r w:rsidR="00CA4258">
        <w:rPr>
          <w:rFonts w:asciiTheme="minorHAnsi" w:eastAsiaTheme="minorEastAsia" w:hAnsiTheme="minorHAnsi" w:cstheme="minorBidi"/>
        </w:rPr>
        <w:t>,</w:t>
      </w:r>
      <w:r w:rsidR="003B0945">
        <w:rPr>
          <w:rFonts w:asciiTheme="minorHAnsi" w:eastAsiaTheme="minorEastAsia" w:hAnsiTheme="minorHAnsi" w:cstheme="minorBidi"/>
        </w:rPr>
        <w:t xml:space="preserve"> </w:t>
      </w:r>
      <w:r w:rsidRPr="7F7A76CC">
        <w:rPr>
          <w:rFonts w:asciiTheme="minorHAnsi" w:eastAsiaTheme="minorEastAsia" w:hAnsiTheme="minorHAnsi" w:cstheme="minorBidi"/>
        </w:rPr>
        <w:t>financiado por la Junta de Extremadura y el Fondo Europeo de Desarrollo Regional</w:t>
      </w:r>
      <w:r w:rsidR="00CA4258">
        <w:rPr>
          <w:rFonts w:asciiTheme="minorHAnsi" w:eastAsiaTheme="minorEastAsia" w:hAnsiTheme="minorHAnsi" w:cstheme="minorBidi"/>
        </w:rPr>
        <w:t xml:space="preserve">. </w:t>
      </w:r>
      <w:r w:rsidRPr="7F7A76CC">
        <w:rPr>
          <w:rFonts w:asciiTheme="minorHAnsi" w:eastAsiaTheme="minorEastAsia" w:hAnsiTheme="minorHAnsi" w:cstheme="minorBidi"/>
        </w:rPr>
        <w:t>Asimismo, pertenece al Grupo de Investigación Extremadura y América (</w:t>
      </w:r>
      <w:proofErr w:type="spellStart"/>
      <w:r w:rsidRPr="7F7A76CC">
        <w:rPr>
          <w:rFonts w:asciiTheme="minorHAnsi" w:eastAsiaTheme="minorEastAsia" w:hAnsiTheme="minorHAnsi" w:cstheme="minorBidi"/>
        </w:rPr>
        <w:t>Extrem@mérica</w:t>
      </w:r>
      <w:proofErr w:type="spellEnd"/>
      <w:r w:rsidRPr="7F7A76CC">
        <w:rPr>
          <w:rFonts w:asciiTheme="minorHAnsi" w:eastAsiaTheme="minorEastAsia" w:hAnsiTheme="minorHAnsi" w:cstheme="minorBidi"/>
        </w:rPr>
        <w:t>), formado por profesores de la Universidad de Extremadura.</w:t>
      </w:r>
    </w:p>
    <w:p w14:paraId="42728BBE" w14:textId="77777777" w:rsidR="00022111" w:rsidRDefault="00022111">
      <w:pPr>
        <w:rPr>
          <w:rFonts w:eastAsiaTheme="minorEastAsia"/>
          <w:kern w:val="0"/>
          <w:lang w:eastAsia="es-ES"/>
          <w14:ligatures w14:val="none"/>
        </w:rPr>
      </w:pPr>
      <w:r>
        <w:rPr>
          <w:rFonts w:eastAsiaTheme="minorEastAsia"/>
        </w:rPr>
        <w:br w:type="page"/>
      </w:r>
    </w:p>
    <w:p w14:paraId="24128DB8" w14:textId="77777777" w:rsidR="00960C35" w:rsidRDefault="00960C35" w:rsidP="7F7A76CC">
      <w:pPr>
        <w:pStyle w:val="paragraph"/>
        <w:spacing w:line="360" w:lineRule="auto"/>
        <w:jc w:val="both"/>
        <w:rPr>
          <w:rFonts w:asciiTheme="minorHAnsi" w:eastAsiaTheme="minorEastAsia" w:hAnsiTheme="minorHAnsi" w:cstheme="minorBidi"/>
        </w:rPr>
      </w:pPr>
    </w:p>
    <w:p w14:paraId="623D8501" w14:textId="0333B096" w:rsidR="00B42559" w:rsidRPr="006B4145" w:rsidRDefault="006E6A63" w:rsidP="006B4145">
      <w:pPr>
        <w:pStyle w:val="Prrafodelista"/>
        <w:numPr>
          <w:ilvl w:val="0"/>
          <w:numId w:val="21"/>
        </w:numPr>
        <w:pBdr>
          <w:bottom w:val="single" w:sz="4" w:space="1" w:color="auto"/>
        </w:pBdr>
        <w:spacing w:after="0" w:line="360" w:lineRule="auto"/>
        <w:textAlignment w:val="baseline"/>
        <w:rPr>
          <w:rFonts w:eastAsiaTheme="minorEastAsia"/>
          <w:b/>
          <w:bCs/>
          <w:color w:val="000000"/>
          <w:kern w:val="0"/>
          <w:lang w:eastAsia="es-ES"/>
          <w14:ligatures w14:val="none"/>
        </w:rPr>
      </w:pPr>
      <w:proofErr w:type="spellStart"/>
      <w:r w:rsidRPr="006E6A63">
        <w:rPr>
          <w:rFonts w:eastAsiaTheme="minorEastAsia"/>
          <w:b/>
          <w:bCs/>
          <w:color w:val="000000"/>
          <w:kern w:val="0"/>
          <w:lang w:eastAsia="es-ES"/>
          <w14:ligatures w14:val="none"/>
        </w:rPr>
        <w:t>Dr</w:t>
      </w:r>
      <w:proofErr w:type="spellEnd"/>
      <w:r w:rsidRPr="006E6A63">
        <w:rPr>
          <w:rFonts w:eastAsiaTheme="minorEastAsia"/>
          <w:b/>
          <w:bCs/>
          <w:color w:val="000000"/>
          <w:kern w:val="0"/>
          <w:lang w:eastAsia="es-ES"/>
          <w14:ligatures w14:val="none"/>
        </w:rPr>
        <w:t xml:space="preserve"> </w:t>
      </w:r>
      <w:r w:rsidRPr="006C320E">
        <w:rPr>
          <w:rFonts w:eastAsiaTheme="minorEastAsia"/>
          <w:b/>
          <w:bCs/>
          <w:color w:val="000000"/>
          <w:kern w:val="0"/>
          <w:lang w:eastAsia="es-ES"/>
          <w14:ligatures w14:val="none"/>
        </w:rPr>
        <w:t xml:space="preserve">Luis José Diez Canseco </w:t>
      </w:r>
    </w:p>
    <w:p w14:paraId="5C5DE2B6" w14:textId="77777777" w:rsidR="00BF64DB" w:rsidRDefault="00BF64DB" w:rsidP="006B4145">
      <w:pPr>
        <w:rPr>
          <w:b/>
          <w:bCs/>
        </w:rPr>
      </w:pPr>
    </w:p>
    <w:p w14:paraId="4556E37C" w14:textId="7DC3D20B" w:rsidR="006B4145" w:rsidRPr="003A3120" w:rsidRDefault="006B4145" w:rsidP="006B4145">
      <w:pPr>
        <w:rPr>
          <w:b/>
          <w:bCs/>
        </w:rPr>
      </w:pPr>
      <w:r w:rsidRPr="003A3120">
        <w:rPr>
          <w:b/>
          <w:bCs/>
        </w:rPr>
        <w:t>Mestizaje jurídico</w:t>
      </w:r>
    </w:p>
    <w:p w14:paraId="6715F1EA" w14:textId="77777777" w:rsidR="00BF64DB" w:rsidRPr="003A3120" w:rsidRDefault="00BF64DB" w:rsidP="00BF64DB">
      <w:r w:rsidRPr="003A3120">
        <w:t>Al momento del descubrimiento América y la posterior incorporación de extensos territorios a la Corona Española, surgió la necesidad de establecer reglas jurídicas que permitieran la coexistencia pacífica entre los pueblos indígenas y los migrantes españoles.</w:t>
      </w:r>
    </w:p>
    <w:p w14:paraId="4FEE99A4" w14:textId="77777777" w:rsidR="00BF64DB" w:rsidRDefault="00BF64DB" w:rsidP="00BF64DB">
      <w:r w:rsidRPr="003A3120">
        <w:t>La ponencia hablará sobre cómo se fusionó el derecho consuetudinario andino con el derecho castellano, y cómo este perdura hasta la fecha.</w:t>
      </w:r>
    </w:p>
    <w:p w14:paraId="19DFA4D9" w14:textId="77777777" w:rsidR="00D73C78" w:rsidRPr="00A63BE6" w:rsidRDefault="00D73C78" w:rsidP="00D73C78">
      <w:pPr>
        <w:pStyle w:val="paragraph"/>
        <w:spacing w:line="360" w:lineRule="auto"/>
        <w:ind w:left="720"/>
        <w:jc w:val="both"/>
        <w:rPr>
          <w:rFonts w:asciiTheme="minorHAnsi" w:eastAsiaTheme="minorEastAsia" w:hAnsiTheme="minorHAnsi" w:cstheme="minorBidi"/>
        </w:rPr>
      </w:pPr>
      <w:r>
        <w:rPr>
          <w:noProof/>
        </w:rPr>
        <w:drawing>
          <wp:anchor distT="0" distB="0" distL="114300" distR="114300" simplePos="0" relativeHeight="251658242" behindDoc="0" locked="0" layoutInCell="1" allowOverlap="1" wp14:anchorId="0316A36A" wp14:editId="1687D049">
            <wp:simplePos x="0" y="0"/>
            <wp:positionH relativeFrom="column">
              <wp:posOffset>-3810</wp:posOffset>
            </wp:positionH>
            <wp:positionV relativeFrom="paragraph">
              <wp:posOffset>2540</wp:posOffset>
            </wp:positionV>
            <wp:extent cx="1847850" cy="2466975"/>
            <wp:effectExtent l="0" t="0" r="0" b="9525"/>
            <wp:wrapSquare wrapText="bothSides"/>
            <wp:docPr id="1554515848" name="Imagen 6" descr="Luis Diez Canseco Núñez - Diez Cans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uis Diez Canseco Núñez - Diez Canse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anchor>
        </w:drawing>
      </w:r>
      <w:r w:rsidRPr="7F7A76CC">
        <w:rPr>
          <w:rFonts w:asciiTheme="minorHAnsi" w:eastAsiaTheme="minorEastAsia" w:hAnsiTheme="minorHAnsi" w:cstheme="minorBidi"/>
        </w:rPr>
        <w:t xml:space="preserve">El Sr. Diez Canseco es abogado por la Pontificia Universidad Católica del Perú (PUCP). Cuenta con una Maestría en Derecho y ha realizado estudios de investigación en la Facultad de Derecho de la Universidad George Washington, en Estados Unidos, en el marco de las becas </w:t>
      </w:r>
      <w:proofErr w:type="spellStart"/>
      <w:r w:rsidRPr="7F7A76CC">
        <w:rPr>
          <w:rFonts w:asciiTheme="minorHAnsi" w:eastAsiaTheme="minorEastAsia" w:hAnsiTheme="minorHAnsi" w:cstheme="minorBidi"/>
        </w:rPr>
        <w:t>Fulbright</w:t>
      </w:r>
      <w:proofErr w:type="spellEnd"/>
      <w:r w:rsidRPr="7F7A76CC">
        <w:rPr>
          <w:rFonts w:asciiTheme="minorHAnsi" w:eastAsiaTheme="minorEastAsia" w:hAnsiTheme="minorHAnsi" w:cstheme="minorBidi"/>
        </w:rPr>
        <w:t xml:space="preserve"> y Hubert H. Humphrey, respectivamente.</w:t>
      </w:r>
    </w:p>
    <w:p w14:paraId="373D5DBE" w14:textId="77777777" w:rsidR="00D73C78" w:rsidRDefault="00D73C78" w:rsidP="00D73C78">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A lo largo de más de una década, ha sido reconocido</w:t>
      </w:r>
    </w:p>
    <w:p w14:paraId="33C3E735" w14:textId="03EEB891" w:rsidR="00D73C78" w:rsidRPr="00A63BE6" w:rsidRDefault="00D73C78" w:rsidP="00D73C78">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 xml:space="preserve">como uno de los principales abogados especializados en Derecho de la Competencia en el Perú, figurando de manera continua en la categoría más alta del prestigioso ranking de Chambers and </w:t>
      </w:r>
      <w:proofErr w:type="spellStart"/>
      <w:r w:rsidRPr="7F7A76CC">
        <w:rPr>
          <w:rFonts w:asciiTheme="minorHAnsi" w:eastAsiaTheme="minorEastAsia" w:hAnsiTheme="minorHAnsi" w:cstheme="minorBidi"/>
        </w:rPr>
        <w:t>Partners</w:t>
      </w:r>
      <w:proofErr w:type="spellEnd"/>
      <w:r w:rsidRPr="7F7A76CC">
        <w:rPr>
          <w:rFonts w:asciiTheme="minorHAnsi" w:eastAsiaTheme="minorEastAsia" w:hAnsiTheme="minorHAnsi" w:cstheme="minorBidi"/>
        </w:rPr>
        <w:t xml:space="preserve">. </w:t>
      </w:r>
      <w:r w:rsidR="00180C92">
        <w:rPr>
          <w:rFonts w:asciiTheme="minorHAnsi" w:eastAsiaTheme="minorEastAsia" w:hAnsiTheme="minorHAnsi" w:cstheme="minorBidi"/>
        </w:rPr>
        <w:t>A</w:t>
      </w:r>
      <w:r w:rsidR="00A5452B" w:rsidRPr="7F7A76CC">
        <w:rPr>
          <w:rFonts w:asciiTheme="minorHAnsi" w:eastAsiaTheme="minorEastAsia" w:hAnsiTheme="minorHAnsi" w:cstheme="minorBidi"/>
        </w:rPr>
        <w:t>sí</w:t>
      </w:r>
      <w:r w:rsidR="00A5452B">
        <w:rPr>
          <w:rFonts w:asciiTheme="minorHAnsi" w:eastAsiaTheme="minorEastAsia" w:hAnsiTheme="minorHAnsi" w:cstheme="minorBidi"/>
        </w:rPr>
        <w:t xml:space="preserve"> </w:t>
      </w:r>
      <w:r w:rsidRPr="7F7A76CC">
        <w:rPr>
          <w:rFonts w:asciiTheme="minorHAnsi" w:eastAsiaTheme="minorEastAsia" w:hAnsiTheme="minorHAnsi" w:cstheme="minorBidi"/>
        </w:rPr>
        <w:t xml:space="preserve">mismo, ha sido incluido en el Salón de la Fama de la publicación Legal 500. Su trayectoria ha sido destacada también por otras entidades internacionales en las áreas de derecho de la competencia y propiedad intelectual, tales como </w:t>
      </w:r>
      <w:proofErr w:type="spellStart"/>
      <w:r w:rsidRPr="7F7A76CC">
        <w:rPr>
          <w:rFonts w:asciiTheme="minorHAnsi" w:eastAsiaTheme="minorEastAsia" w:hAnsiTheme="minorHAnsi" w:cstheme="minorBidi"/>
        </w:rPr>
        <w:t>Managing</w:t>
      </w:r>
      <w:proofErr w:type="spellEnd"/>
      <w:r w:rsidRPr="7F7A76CC">
        <w:rPr>
          <w:rFonts w:asciiTheme="minorHAnsi" w:eastAsiaTheme="minorEastAsia" w:hAnsiTheme="minorHAnsi" w:cstheme="minorBidi"/>
        </w:rPr>
        <w:t xml:space="preserve"> </w:t>
      </w:r>
      <w:proofErr w:type="spellStart"/>
      <w:r w:rsidRPr="7F7A76CC">
        <w:rPr>
          <w:rFonts w:asciiTheme="minorHAnsi" w:eastAsiaTheme="minorEastAsia" w:hAnsiTheme="minorHAnsi" w:cstheme="minorBidi"/>
        </w:rPr>
        <w:t>Intellectual</w:t>
      </w:r>
      <w:proofErr w:type="spellEnd"/>
      <w:r w:rsidRPr="7F7A76CC">
        <w:rPr>
          <w:rFonts w:asciiTheme="minorHAnsi" w:eastAsiaTheme="minorEastAsia" w:hAnsiTheme="minorHAnsi" w:cstheme="minorBidi"/>
        </w:rPr>
        <w:t xml:space="preserve"> </w:t>
      </w:r>
      <w:proofErr w:type="spellStart"/>
      <w:r w:rsidRPr="7F7A76CC">
        <w:rPr>
          <w:rFonts w:asciiTheme="minorHAnsi" w:eastAsiaTheme="minorEastAsia" w:hAnsiTheme="minorHAnsi" w:cstheme="minorBidi"/>
        </w:rPr>
        <w:t>Property</w:t>
      </w:r>
      <w:proofErr w:type="spellEnd"/>
      <w:r w:rsidRPr="7F7A76CC">
        <w:rPr>
          <w:rFonts w:asciiTheme="minorHAnsi" w:eastAsiaTheme="minorEastAsia" w:hAnsiTheme="minorHAnsi" w:cstheme="minorBidi"/>
        </w:rPr>
        <w:t xml:space="preserve">, </w:t>
      </w:r>
      <w:proofErr w:type="spellStart"/>
      <w:r w:rsidRPr="7F7A76CC">
        <w:rPr>
          <w:rFonts w:asciiTheme="minorHAnsi" w:eastAsiaTheme="minorEastAsia" w:hAnsiTheme="minorHAnsi" w:cstheme="minorBidi"/>
        </w:rPr>
        <w:t>Leaders</w:t>
      </w:r>
      <w:proofErr w:type="spellEnd"/>
      <w:r w:rsidRPr="7F7A76CC">
        <w:rPr>
          <w:rFonts w:asciiTheme="minorHAnsi" w:eastAsiaTheme="minorEastAsia" w:hAnsiTheme="minorHAnsi" w:cstheme="minorBidi"/>
        </w:rPr>
        <w:t xml:space="preserve"> League y </w:t>
      </w:r>
      <w:proofErr w:type="spellStart"/>
      <w:r w:rsidRPr="7F7A76CC">
        <w:rPr>
          <w:rFonts w:asciiTheme="minorHAnsi" w:eastAsiaTheme="minorEastAsia" w:hAnsiTheme="minorHAnsi" w:cstheme="minorBidi"/>
        </w:rPr>
        <w:t>World</w:t>
      </w:r>
      <w:proofErr w:type="spellEnd"/>
      <w:r w:rsidRPr="7F7A76CC">
        <w:rPr>
          <w:rFonts w:asciiTheme="minorHAnsi" w:eastAsiaTheme="minorEastAsia" w:hAnsiTheme="minorHAnsi" w:cstheme="minorBidi"/>
        </w:rPr>
        <w:t xml:space="preserve"> </w:t>
      </w:r>
      <w:proofErr w:type="spellStart"/>
      <w:r w:rsidRPr="7F7A76CC">
        <w:rPr>
          <w:rFonts w:asciiTheme="minorHAnsi" w:eastAsiaTheme="minorEastAsia" w:hAnsiTheme="minorHAnsi" w:cstheme="minorBidi"/>
        </w:rPr>
        <w:t>Trademark</w:t>
      </w:r>
      <w:proofErr w:type="spellEnd"/>
      <w:r w:rsidRPr="7F7A76CC">
        <w:rPr>
          <w:rFonts w:asciiTheme="minorHAnsi" w:eastAsiaTheme="minorEastAsia" w:hAnsiTheme="minorHAnsi" w:cstheme="minorBidi"/>
        </w:rPr>
        <w:t xml:space="preserve"> </w:t>
      </w:r>
      <w:proofErr w:type="spellStart"/>
      <w:r w:rsidRPr="7F7A76CC">
        <w:rPr>
          <w:rFonts w:asciiTheme="minorHAnsi" w:eastAsiaTheme="minorEastAsia" w:hAnsiTheme="minorHAnsi" w:cstheme="minorBidi"/>
        </w:rPr>
        <w:t>Review</w:t>
      </w:r>
      <w:proofErr w:type="spellEnd"/>
      <w:r w:rsidRPr="7F7A76CC">
        <w:rPr>
          <w:rFonts w:asciiTheme="minorHAnsi" w:eastAsiaTheme="minorEastAsia" w:hAnsiTheme="minorHAnsi" w:cstheme="minorBidi"/>
        </w:rPr>
        <w:t>.</w:t>
      </w:r>
    </w:p>
    <w:p w14:paraId="0DF910CE" w14:textId="0197C7EB" w:rsidR="00022111" w:rsidRDefault="00D73C78" w:rsidP="00D73C78">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 xml:space="preserve">En el ámbito internacional, ha ejercido como </w:t>
      </w:r>
      <w:r w:rsidR="00191F41">
        <w:rPr>
          <w:rFonts w:asciiTheme="minorHAnsi" w:eastAsiaTheme="minorEastAsia" w:hAnsiTheme="minorHAnsi" w:cstheme="minorBidi"/>
        </w:rPr>
        <w:t>p</w:t>
      </w:r>
      <w:r w:rsidRPr="7F7A76CC">
        <w:rPr>
          <w:rFonts w:asciiTheme="minorHAnsi" w:eastAsiaTheme="minorEastAsia" w:hAnsiTheme="minorHAnsi" w:cstheme="minorBidi"/>
        </w:rPr>
        <w:t xml:space="preserve">residente y </w:t>
      </w:r>
      <w:r w:rsidR="00E32D58">
        <w:rPr>
          <w:rFonts w:asciiTheme="minorHAnsi" w:eastAsiaTheme="minorEastAsia" w:hAnsiTheme="minorHAnsi" w:cstheme="minorBidi"/>
        </w:rPr>
        <w:t>m</w:t>
      </w:r>
      <w:r w:rsidRPr="7F7A76CC">
        <w:rPr>
          <w:rFonts w:asciiTheme="minorHAnsi" w:eastAsiaTheme="minorEastAsia" w:hAnsiTheme="minorHAnsi" w:cstheme="minorBidi"/>
        </w:rPr>
        <w:t xml:space="preserve">agistrado del Tribunal de Justicia de la Comunidad Andina. También ha trabajado como funcionario en la Organización Mundial de la Propiedad Intelectual (OMPI) y en la Conferencia de las </w:t>
      </w:r>
      <w:r w:rsidRPr="7F7A76CC">
        <w:rPr>
          <w:rFonts w:asciiTheme="minorHAnsi" w:eastAsiaTheme="minorEastAsia" w:hAnsiTheme="minorHAnsi" w:cstheme="minorBidi"/>
        </w:rPr>
        <w:lastRenderedPageBreak/>
        <w:t>Naciones Unidas sobre Comercio y Desarrollo (UNCTAD), contribuyendo al fortalecimiento de marcos legales en el ámbito regional y global.</w:t>
      </w:r>
    </w:p>
    <w:p w14:paraId="2715C8A7" w14:textId="5E79023D" w:rsidR="00D73C78" w:rsidRPr="00A63BE6" w:rsidRDefault="00D73C78" w:rsidP="00D73C78">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 xml:space="preserve">En el Perú, ha desempeñado funciones clave como Coordinador General del Programa de Competitividad del Banco Mundial en la Presidencia del Consejo de </w:t>
      </w:r>
      <w:proofErr w:type="gramStart"/>
      <w:r w:rsidRPr="7F7A76CC">
        <w:rPr>
          <w:rFonts w:asciiTheme="minorHAnsi" w:eastAsiaTheme="minorEastAsia" w:hAnsiTheme="minorHAnsi" w:cstheme="minorBidi"/>
        </w:rPr>
        <w:t>Ministros</w:t>
      </w:r>
      <w:proofErr w:type="gramEnd"/>
      <w:r w:rsidRPr="7F7A76CC">
        <w:rPr>
          <w:rFonts w:asciiTheme="minorHAnsi" w:eastAsiaTheme="minorEastAsia" w:hAnsiTheme="minorHAnsi" w:cstheme="minorBidi"/>
        </w:rPr>
        <w:t xml:space="preserve">. También fue </w:t>
      </w:r>
      <w:r w:rsidR="00E32D58">
        <w:rPr>
          <w:rFonts w:asciiTheme="minorHAnsi" w:eastAsiaTheme="minorEastAsia" w:hAnsiTheme="minorHAnsi" w:cstheme="minorBidi"/>
        </w:rPr>
        <w:t>v</w:t>
      </w:r>
      <w:r w:rsidRPr="7F7A76CC">
        <w:rPr>
          <w:rFonts w:asciiTheme="minorHAnsi" w:eastAsiaTheme="minorEastAsia" w:hAnsiTheme="minorHAnsi" w:cstheme="minorBidi"/>
        </w:rPr>
        <w:t>ocal de la Sala de Defensa de la Competencia del Instituto Nacional de Defensa de la Competencia y de la Protección de la Propiedad Intelectual (INDECOPI), donde tuvo a su cargo importantes decisiones en materia regulatoria y de competencia.</w:t>
      </w:r>
    </w:p>
    <w:p w14:paraId="09BF69F1" w14:textId="77777777" w:rsidR="00D73C78" w:rsidRPr="00A63BE6" w:rsidRDefault="00D73C78" w:rsidP="00D73C78">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 xml:space="preserve">Actualmente, integra la lista oficial de árbitros para presidir tribunales encargados de la solución de controversias entre la Unión Europea y terceros países. Además, es </w:t>
      </w:r>
      <w:proofErr w:type="gramStart"/>
      <w:r w:rsidRPr="7F7A76CC">
        <w:rPr>
          <w:rFonts w:asciiTheme="minorHAnsi" w:eastAsiaTheme="minorEastAsia" w:hAnsiTheme="minorHAnsi" w:cstheme="minorBidi"/>
        </w:rPr>
        <w:t>Presidente</w:t>
      </w:r>
      <w:proofErr w:type="gramEnd"/>
      <w:r w:rsidRPr="7F7A76CC">
        <w:rPr>
          <w:rFonts w:asciiTheme="minorHAnsi" w:eastAsiaTheme="minorEastAsia" w:hAnsiTheme="minorHAnsi" w:cstheme="minorBidi"/>
        </w:rPr>
        <w:t xml:space="preserve"> del Comité de Competencia de la Asociación Interamericana de la Propiedad Intelectual (ASIPI), espacio en el que lidera discusiones jurídicas de alcance hemisférico.</w:t>
      </w:r>
    </w:p>
    <w:p w14:paraId="0F4FE9AB" w14:textId="7997D3CA" w:rsidR="00D73C78" w:rsidRPr="00A63BE6" w:rsidRDefault="00D73C78" w:rsidP="00D73C78">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 xml:space="preserve">Con más de 25 años de experiencia como docente universitario, ha impartido cursos en derecho de la competencia, propiedad intelectual y comercio internacional en diversas instituciones académicas. En la actualidad, se desempeña como </w:t>
      </w:r>
      <w:r w:rsidR="00985FDF">
        <w:rPr>
          <w:rFonts w:asciiTheme="minorHAnsi" w:eastAsiaTheme="minorEastAsia" w:hAnsiTheme="minorHAnsi" w:cstheme="minorBidi"/>
        </w:rPr>
        <w:t>d</w:t>
      </w:r>
      <w:r w:rsidRPr="7F7A76CC">
        <w:rPr>
          <w:rFonts w:asciiTheme="minorHAnsi" w:eastAsiaTheme="minorEastAsia" w:hAnsiTheme="minorHAnsi" w:cstheme="minorBidi"/>
        </w:rPr>
        <w:t>ecano de la Facultad de Derecho de la Universidad Tecnológica del Perú (UTP), donde también continúa su labor de investigación y formación de nuevas generaciones de profesionales del derecho.</w:t>
      </w:r>
    </w:p>
    <w:p w14:paraId="6A228E64" w14:textId="0C11DE1E" w:rsidR="00645159" w:rsidRDefault="00D73C78" w:rsidP="00756554">
      <w:pPr>
        <w:pStyle w:val="paragraph"/>
        <w:spacing w:line="360" w:lineRule="auto"/>
        <w:jc w:val="both"/>
        <w:rPr>
          <w:rFonts w:asciiTheme="minorHAnsi" w:eastAsiaTheme="minorEastAsia" w:hAnsiTheme="minorHAnsi" w:cstheme="minorBidi"/>
        </w:rPr>
      </w:pPr>
      <w:r w:rsidRPr="7F7A76CC">
        <w:rPr>
          <w:rFonts w:asciiTheme="minorHAnsi" w:eastAsiaTheme="minorEastAsia" w:hAnsiTheme="minorHAnsi" w:cstheme="minorBidi"/>
        </w:rPr>
        <w:t>Es autor de numerosos artículos especializados en sus áreas de estudio, siendo una voz reconocida en publicaciones nacionales e internacionales que abordan los retos contemporáneos del derecho económico, la libre competencia y la propiedad intelectual en el contexto latinoamericano.</w:t>
      </w:r>
    </w:p>
    <w:p w14:paraId="47553E9B" w14:textId="77777777" w:rsidR="001D610F" w:rsidRPr="00D72DA6" w:rsidRDefault="001D610F" w:rsidP="7F7A76CC">
      <w:pPr>
        <w:pStyle w:val="paragraph"/>
        <w:spacing w:line="360" w:lineRule="auto"/>
        <w:jc w:val="both"/>
        <w:rPr>
          <w:rFonts w:asciiTheme="minorHAnsi" w:eastAsiaTheme="minorEastAsia" w:hAnsiTheme="minorHAnsi" w:cstheme="minorBidi"/>
        </w:rPr>
      </w:pPr>
    </w:p>
    <w:sectPr w:rsidR="001D610F" w:rsidRPr="00D72DA6">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B0AA" w14:textId="77777777" w:rsidR="00970A35" w:rsidRDefault="00970A35">
      <w:pPr>
        <w:spacing w:after="0" w:line="240" w:lineRule="auto"/>
      </w:pPr>
      <w:r>
        <w:separator/>
      </w:r>
    </w:p>
  </w:endnote>
  <w:endnote w:type="continuationSeparator" w:id="0">
    <w:p w14:paraId="26A41B6E" w14:textId="77777777" w:rsidR="00970A35" w:rsidRDefault="0097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ource Serif Pro">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EE6A" w14:textId="601283A4" w:rsidR="00960C35" w:rsidRDefault="00E857A3" w:rsidP="00E857A3">
    <w:pPr>
      <w:pStyle w:val="Piedepgina"/>
      <w:tabs>
        <w:tab w:val="clear" w:pos="4680"/>
        <w:tab w:val="clear" w:pos="9360"/>
        <w:tab w:val="left" w:pos="3555"/>
      </w:tabs>
    </w:pPr>
    <w:r>
      <w:rPr>
        <w:b/>
        <w:bCs/>
        <w:noProof/>
      </w:rPr>
      <w:drawing>
        <wp:anchor distT="0" distB="0" distL="114300" distR="114300" simplePos="0" relativeHeight="251628544" behindDoc="1" locked="0" layoutInCell="1" allowOverlap="1" wp14:anchorId="3406FC8F" wp14:editId="15D66474">
          <wp:simplePos x="0" y="0"/>
          <wp:positionH relativeFrom="column">
            <wp:posOffset>1214755</wp:posOffset>
          </wp:positionH>
          <wp:positionV relativeFrom="paragraph">
            <wp:posOffset>-302895</wp:posOffset>
          </wp:positionV>
          <wp:extent cx="2828925" cy="596900"/>
          <wp:effectExtent l="0" t="0" r="9525" b="0"/>
          <wp:wrapTight wrapText="bothSides">
            <wp:wrapPolygon edited="0">
              <wp:start x="0" y="0"/>
              <wp:lineTo x="0" y="20681"/>
              <wp:lineTo x="21527" y="20681"/>
              <wp:lineTo x="21527" y="0"/>
              <wp:lineTo x="0" y="0"/>
            </wp:wrapPolygon>
          </wp:wrapTight>
          <wp:docPr id="2057061200"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61200"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828925" cy="59690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57C5" w14:textId="77777777" w:rsidR="00970A35" w:rsidRDefault="00970A35">
      <w:pPr>
        <w:spacing w:after="0" w:line="240" w:lineRule="auto"/>
      </w:pPr>
      <w:r>
        <w:separator/>
      </w:r>
    </w:p>
  </w:footnote>
  <w:footnote w:type="continuationSeparator" w:id="0">
    <w:p w14:paraId="5F62AE97" w14:textId="77777777" w:rsidR="00970A35" w:rsidRDefault="00970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C180" w14:textId="56C80F57" w:rsidR="00E857A3" w:rsidRDefault="003F2ED5">
    <w:pPr>
      <w:pStyle w:val="Encabezado"/>
    </w:pPr>
    <w:r>
      <w:rPr>
        <w:noProof/>
      </w:rPr>
      <w:drawing>
        <wp:anchor distT="0" distB="0" distL="114300" distR="114300" simplePos="0" relativeHeight="251680768" behindDoc="1" locked="0" layoutInCell="1" allowOverlap="1" wp14:anchorId="61966ED2" wp14:editId="0D489984">
          <wp:simplePos x="0" y="0"/>
          <wp:positionH relativeFrom="column">
            <wp:posOffset>2377440</wp:posOffset>
          </wp:positionH>
          <wp:positionV relativeFrom="paragraph">
            <wp:posOffset>-259080</wp:posOffset>
          </wp:positionV>
          <wp:extent cx="1028700" cy="687188"/>
          <wp:effectExtent l="0" t="0" r="0" b="0"/>
          <wp:wrapTight wrapText="bothSides">
            <wp:wrapPolygon edited="0">
              <wp:start x="0" y="0"/>
              <wp:lineTo x="0" y="20961"/>
              <wp:lineTo x="21200" y="20961"/>
              <wp:lineTo x="21200" y="0"/>
              <wp:lineTo x="0" y="0"/>
            </wp:wrapPolygon>
          </wp:wrapTight>
          <wp:docPr id="202469250"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9250" name="Imagen 1" descr="Imagen que contiene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871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04D">
      <w:rPr>
        <w:noProof/>
      </w:rPr>
      <w:drawing>
        <wp:anchor distT="0" distB="0" distL="114300" distR="114300" simplePos="0" relativeHeight="251655168" behindDoc="1" locked="0" layoutInCell="1" allowOverlap="1" wp14:anchorId="34F320A0" wp14:editId="438BCC18">
          <wp:simplePos x="0" y="0"/>
          <wp:positionH relativeFrom="column">
            <wp:posOffset>29210</wp:posOffset>
          </wp:positionH>
          <wp:positionV relativeFrom="paragraph">
            <wp:posOffset>-86995</wp:posOffset>
          </wp:positionV>
          <wp:extent cx="1186815" cy="514985"/>
          <wp:effectExtent l="0" t="0" r="0" b="0"/>
          <wp:wrapTight wrapText="bothSides">
            <wp:wrapPolygon edited="0">
              <wp:start x="0" y="0"/>
              <wp:lineTo x="0" y="20774"/>
              <wp:lineTo x="21149" y="20774"/>
              <wp:lineTo x="21149" y="0"/>
              <wp:lineTo x="0" y="0"/>
            </wp:wrapPolygon>
          </wp:wrapTight>
          <wp:docPr id="78159554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95540"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86815" cy="514985"/>
                  </a:xfrm>
                  <a:prstGeom prst="rect">
                    <a:avLst/>
                  </a:prstGeom>
                </pic:spPr>
              </pic:pic>
            </a:graphicData>
          </a:graphic>
          <wp14:sizeRelH relativeFrom="margin">
            <wp14:pctWidth>0</wp14:pctWidth>
          </wp14:sizeRelH>
          <wp14:sizeRelV relativeFrom="margin">
            <wp14:pctHeight>0</wp14:pctHeight>
          </wp14:sizeRelV>
        </wp:anchor>
      </w:drawing>
    </w:r>
    <w:r>
      <w:rPr>
        <w:rFonts w:eastAsiaTheme="majorEastAsia" w:cs="Segoe UI"/>
        <w:noProof/>
        <w:color w:val="000000"/>
        <w:sz w:val="48"/>
        <w:szCs w:val="48"/>
      </w:rPr>
      <w:drawing>
        <wp:anchor distT="0" distB="0" distL="114300" distR="114300" simplePos="0" relativeHeight="251688960" behindDoc="0" locked="0" layoutInCell="1" allowOverlap="1" wp14:anchorId="6D28925D" wp14:editId="17B2C9B1">
          <wp:simplePos x="0" y="0"/>
          <wp:positionH relativeFrom="column">
            <wp:posOffset>5025390</wp:posOffset>
          </wp:positionH>
          <wp:positionV relativeFrom="paragraph">
            <wp:posOffset>-314325</wp:posOffset>
          </wp:positionV>
          <wp:extent cx="563534" cy="857250"/>
          <wp:effectExtent l="0" t="0" r="6350" b="8255"/>
          <wp:wrapSquare wrapText="bothSides"/>
          <wp:docPr id="1354630336"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30336" name="Imagen 1" descr="Icon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534"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E08"/>
    <w:multiLevelType w:val="multilevel"/>
    <w:tmpl w:val="B182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2112F"/>
    <w:multiLevelType w:val="multilevel"/>
    <w:tmpl w:val="D40C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33D2F"/>
    <w:multiLevelType w:val="hybridMultilevel"/>
    <w:tmpl w:val="68D63146"/>
    <w:lvl w:ilvl="0" w:tplc="176E28B0">
      <w:start w:val="3"/>
      <w:numFmt w:val="decimal"/>
      <w:lvlText w:val="%1-"/>
      <w:lvlJc w:val="left"/>
      <w:pPr>
        <w:ind w:left="720" w:hanging="360"/>
      </w:pPr>
      <w:rPr>
        <w:rFonts w:eastAsia="Times New Roman" w:cs="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F331A5"/>
    <w:multiLevelType w:val="hybridMultilevel"/>
    <w:tmpl w:val="28D850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256B4A"/>
    <w:multiLevelType w:val="hybridMultilevel"/>
    <w:tmpl w:val="51AC905E"/>
    <w:lvl w:ilvl="0" w:tplc="CD360D5A">
      <w:start w:val="1"/>
      <w:numFmt w:val="lowerRoman"/>
      <w:lvlText w:val="%1."/>
      <w:lvlJc w:val="right"/>
      <w:pPr>
        <w:ind w:left="720" w:hanging="360"/>
      </w:pPr>
    </w:lvl>
    <w:lvl w:ilvl="1" w:tplc="726ABB66">
      <w:start w:val="1"/>
      <w:numFmt w:val="lowerLetter"/>
      <w:lvlText w:val="%2."/>
      <w:lvlJc w:val="left"/>
      <w:pPr>
        <w:ind w:left="1440" w:hanging="360"/>
      </w:pPr>
    </w:lvl>
    <w:lvl w:ilvl="2" w:tplc="BE1CD254">
      <w:start w:val="1"/>
      <w:numFmt w:val="lowerRoman"/>
      <w:lvlText w:val="%3."/>
      <w:lvlJc w:val="right"/>
      <w:pPr>
        <w:ind w:left="2160" w:hanging="180"/>
      </w:pPr>
    </w:lvl>
    <w:lvl w:ilvl="3" w:tplc="5BBCA9DA">
      <w:start w:val="1"/>
      <w:numFmt w:val="decimal"/>
      <w:lvlText w:val="%4."/>
      <w:lvlJc w:val="left"/>
      <w:pPr>
        <w:ind w:left="2880" w:hanging="360"/>
      </w:pPr>
    </w:lvl>
    <w:lvl w:ilvl="4" w:tplc="C010AEE0">
      <w:start w:val="1"/>
      <w:numFmt w:val="lowerLetter"/>
      <w:lvlText w:val="%5."/>
      <w:lvlJc w:val="left"/>
      <w:pPr>
        <w:ind w:left="3600" w:hanging="360"/>
      </w:pPr>
    </w:lvl>
    <w:lvl w:ilvl="5" w:tplc="5E069668">
      <w:start w:val="1"/>
      <w:numFmt w:val="lowerRoman"/>
      <w:lvlText w:val="%6."/>
      <w:lvlJc w:val="right"/>
      <w:pPr>
        <w:ind w:left="4320" w:hanging="180"/>
      </w:pPr>
    </w:lvl>
    <w:lvl w:ilvl="6" w:tplc="BC965DA2">
      <w:start w:val="1"/>
      <w:numFmt w:val="decimal"/>
      <w:lvlText w:val="%7."/>
      <w:lvlJc w:val="left"/>
      <w:pPr>
        <w:ind w:left="5040" w:hanging="360"/>
      </w:pPr>
    </w:lvl>
    <w:lvl w:ilvl="7" w:tplc="7ED8BA18">
      <w:start w:val="1"/>
      <w:numFmt w:val="lowerLetter"/>
      <w:lvlText w:val="%8."/>
      <w:lvlJc w:val="left"/>
      <w:pPr>
        <w:ind w:left="5760" w:hanging="360"/>
      </w:pPr>
    </w:lvl>
    <w:lvl w:ilvl="8" w:tplc="A52C3854">
      <w:start w:val="1"/>
      <w:numFmt w:val="lowerRoman"/>
      <w:lvlText w:val="%9."/>
      <w:lvlJc w:val="right"/>
      <w:pPr>
        <w:ind w:left="6480" w:hanging="180"/>
      </w:pPr>
    </w:lvl>
  </w:abstractNum>
  <w:abstractNum w:abstractNumId="5" w15:restartNumberingAfterBreak="0">
    <w:nsid w:val="1F3153B6"/>
    <w:multiLevelType w:val="multilevel"/>
    <w:tmpl w:val="B182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F929A5"/>
    <w:multiLevelType w:val="multilevel"/>
    <w:tmpl w:val="B182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E7DC0"/>
    <w:multiLevelType w:val="hybridMultilevel"/>
    <w:tmpl w:val="B9B03472"/>
    <w:lvl w:ilvl="0" w:tplc="555E675C">
      <w:start w:val="3"/>
      <w:numFmt w:val="decimal"/>
      <w:lvlText w:val="%1."/>
      <w:lvlJc w:val="left"/>
      <w:pPr>
        <w:ind w:left="720" w:hanging="360"/>
      </w:pPr>
      <w:rPr>
        <w:rFonts w:hint="default"/>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FD6186"/>
    <w:multiLevelType w:val="hybridMultilevel"/>
    <w:tmpl w:val="72F82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D94AB1"/>
    <w:multiLevelType w:val="multilevel"/>
    <w:tmpl w:val="5946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87ADC"/>
    <w:multiLevelType w:val="multilevel"/>
    <w:tmpl w:val="1F8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03A36"/>
    <w:multiLevelType w:val="hybridMultilevel"/>
    <w:tmpl w:val="C1462E82"/>
    <w:lvl w:ilvl="0" w:tplc="833070B8">
      <w:start w:val="1"/>
      <w:numFmt w:val="decimal"/>
      <w:lvlText w:val="%1."/>
      <w:lvlJc w:val="left"/>
      <w:pPr>
        <w:ind w:left="720" w:hanging="360"/>
      </w:pPr>
    </w:lvl>
    <w:lvl w:ilvl="1" w:tplc="DA5EDE1E">
      <w:start w:val="1"/>
      <w:numFmt w:val="lowerLetter"/>
      <w:lvlText w:val="%2."/>
      <w:lvlJc w:val="left"/>
      <w:pPr>
        <w:ind w:left="1440" w:hanging="360"/>
      </w:pPr>
    </w:lvl>
    <w:lvl w:ilvl="2" w:tplc="B4BABF2E">
      <w:start w:val="1"/>
      <w:numFmt w:val="lowerRoman"/>
      <w:lvlText w:val="%3."/>
      <w:lvlJc w:val="right"/>
      <w:pPr>
        <w:ind w:left="2160" w:hanging="180"/>
      </w:pPr>
    </w:lvl>
    <w:lvl w:ilvl="3" w:tplc="F05CBDE0">
      <w:start w:val="1"/>
      <w:numFmt w:val="decimal"/>
      <w:lvlText w:val="%4."/>
      <w:lvlJc w:val="left"/>
      <w:pPr>
        <w:ind w:left="2880" w:hanging="360"/>
      </w:pPr>
    </w:lvl>
    <w:lvl w:ilvl="4" w:tplc="E2F20186">
      <w:start w:val="1"/>
      <w:numFmt w:val="lowerLetter"/>
      <w:lvlText w:val="%5."/>
      <w:lvlJc w:val="left"/>
      <w:pPr>
        <w:ind w:left="3600" w:hanging="360"/>
      </w:pPr>
    </w:lvl>
    <w:lvl w:ilvl="5" w:tplc="B0AE86E4">
      <w:start w:val="1"/>
      <w:numFmt w:val="lowerRoman"/>
      <w:lvlText w:val="%6."/>
      <w:lvlJc w:val="right"/>
      <w:pPr>
        <w:ind w:left="4320" w:hanging="180"/>
      </w:pPr>
    </w:lvl>
    <w:lvl w:ilvl="6" w:tplc="58808282">
      <w:start w:val="1"/>
      <w:numFmt w:val="decimal"/>
      <w:lvlText w:val="%7."/>
      <w:lvlJc w:val="left"/>
      <w:pPr>
        <w:ind w:left="5040" w:hanging="360"/>
      </w:pPr>
    </w:lvl>
    <w:lvl w:ilvl="7" w:tplc="200CD424">
      <w:start w:val="1"/>
      <w:numFmt w:val="lowerLetter"/>
      <w:lvlText w:val="%8."/>
      <w:lvlJc w:val="left"/>
      <w:pPr>
        <w:ind w:left="5760" w:hanging="360"/>
      </w:pPr>
    </w:lvl>
    <w:lvl w:ilvl="8" w:tplc="E0AEF8B8">
      <w:start w:val="1"/>
      <w:numFmt w:val="lowerRoman"/>
      <w:lvlText w:val="%9."/>
      <w:lvlJc w:val="right"/>
      <w:pPr>
        <w:ind w:left="6480" w:hanging="180"/>
      </w:pPr>
    </w:lvl>
  </w:abstractNum>
  <w:abstractNum w:abstractNumId="12" w15:restartNumberingAfterBreak="0">
    <w:nsid w:val="604B6872"/>
    <w:multiLevelType w:val="multilevel"/>
    <w:tmpl w:val="6430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13014"/>
    <w:multiLevelType w:val="hybridMultilevel"/>
    <w:tmpl w:val="2BEC50AC"/>
    <w:lvl w:ilvl="0" w:tplc="611AAE4C">
      <w:start w:val="3"/>
      <w:numFmt w:val="decimal"/>
      <w:lvlText w:val="%1"/>
      <w:lvlJc w:val="left"/>
      <w:pPr>
        <w:ind w:left="720" w:hanging="360"/>
      </w:pPr>
      <w:rPr>
        <w:rFonts w:eastAsia="Times New Roman" w:cs="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5C75C3B"/>
    <w:multiLevelType w:val="hybridMultilevel"/>
    <w:tmpl w:val="72F82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33F22F"/>
    <w:multiLevelType w:val="hybridMultilevel"/>
    <w:tmpl w:val="580EAC0C"/>
    <w:lvl w:ilvl="0" w:tplc="F6D296EA">
      <w:start w:val="1"/>
      <w:numFmt w:val="lowerRoman"/>
      <w:lvlText w:val="%1)"/>
      <w:lvlJc w:val="right"/>
      <w:pPr>
        <w:ind w:left="720" w:hanging="360"/>
      </w:pPr>
    </w:lvl>
    <w:lvl w:ilvl="1" w:tplc="0D0E37E2">
      <w:start w:val="1"/>
      <w:numFmt w:val="lowerLetter"/>
      <w:lvlText w:val="%2."/>
      <w:lvlJc w:val="left"/>
      <w:pPr>
        <w:ind w:left="1440" w:hanging="360"/>
      </w:pPr>
    </w:lvl>
    <w:lvl w:ilvl="2" w:tplc="3D28975E">
      <w:start w:val="1"/>
      <w:numFmt w:val="lowerRoman"/>
      <w:lvlText w:val="%3."/>
      <w:lvlJc w:val="right"/>
      <w:pPr>
        <w:ind w:left="2160" w:hanging="180"/>
      </w:pPr>
    </w:lvl>
    <w:lvl w:ilvl="3" w:tplc="9B0EECFE">
      <w:start w:val="1"/>
      <w:numFmt w:val="decimal"/>
      <w:lvlText w:val="%4."/>
      <w:lvlJc w:val="left"/>
      <w:pPr>
        <w:ind w:left="2880" w:hanging="360"/>
      </w:pPr>
    </w:lvl>
    <w:lvl w:ilvl="4" w:tplc="81D44BA4">
      <w:start w:val="1"/>
      <w:numFmt w:val="lowerLetter"/>
      <w:lvlText w:val="%5."/>
      <w:lvlJc w:val="left"/>
      <w:pPr>
        <w:ind w:left="3600" w:hanging="360"/>
      </w:pPr>
    </w:lvl>
    <w:lvl w:ilvl="5" w:tplc="5F1E7B2C">
      <w:start w:val="1"/>
      <w:numFmt w:val="lowerRoman"/>
      <w:lvlText w:val="%6."/>
      <w:lvlJc w:val="right"/>
      <w:pPr>
        <w:ind w:left="4320" w:hanging="180"/>
      </w:pPr>
    </w:lvl>
    <w:lvl w:ilvl="6" w:tplc="BB926DAA">
      <w:start w:val="1"/>
      <w:numFmt w:val="decimal"/>
      <w:lvlText w:val="%7."/>
      <w:lvlJc w:val="left"/>
      <w:pPr>
        <w:ind w:left="5040" w:hanging="360"/>
      </w:pPr>
    </w:lvl>
    <w:lvl w:ilvl="7" w:tplc="7A9A0212">
      <w:start w:val="1"/>
      <w:numFmt w:val="lowerLetter"/>
      <w:lvlText w:val="%8."/>
      <w:lvlJc w:val="left"/>
      <w:pPr>
        <w:ind w:left="5760" w:hanging="360"/>
      </w:pPr>
    </w:lvl>
    <w:lvl w:ilvl="8" w:tplc="CB5658CE">
      <w:start w:val="1"/>
      <w:numFmt w:val="lowerRoman"/>
      <w:lvlText w:val="%9."/>
      <w:lvlJc w:val="right"/>
      <w:pPr>
        <w:ind w:left="6480" w:hanging="180"/>
      </w:pPr>
    </w:lvl>
  </w:abstractNum>
  <w:abstractNum w:abstractNumId="16" w15:restartNumberingAfterBreak="0">
    <w:nsid w:val="68F006C1"/>
    <w:multiLevelType w:val="multilevel"/>
    <w:tmpl w:val="B182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C07F13"/>
    <w:multiLevelType w:val="hybridMultilevel"/>
    <w:tmpl w:val="0CA0CF58"/>
    <w:lvl w:ilvl="0" w:tplc="93406EF4">
      <w:start w:val="1"/>
      <w:numFmt w:val="decimal"/>
      <w:lvlText w:val="%1."/>
      <w:lvlJc w:val="left"/>
      <w:pPr>
        <w:ind w:left="720" w:hanging="360"/>
      </w:pPr>
      <w:rPr>
        <w:rFonts w:asciiTheme="minorHAnsi" w:hAnsiTheme="minorHAnsi" w:cstheme="minorBidi"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E63708"/>
    <w:multiLevelType w:val="multilevel"/>
    <w:tmpl w:val="D8C8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634635">
    <w:abstractNumId w:val="15"/>
  </w:num>
  <w:num w:numId="2" w16cid:durableId="104428106">
    <w:abstractNumId w:val="4"/>
  </w:num>
  <w:num w:numId="3" w16cid:durableId="1928808592">
    <w:abstractNumId w:val="11"/>
  </w:num>
  <w:num w:numId="4" w16cid:durableId="1033530114">
    <w:abstractNumId w:val="10"/>
  </w:num>
  <w:num w:numId="5" w16cid:durableId="1076321577">
    <w:abstractNumId w:val="9"/>
  </w:num>
  <w:num w:numId="6" w16cid:durableId="625476785">
    <w:abstractNumId w:val="6"/>
  </w:num>
  <w:num w:numId="7" w16cid:durableId="2019505704">
    <w:abstractNumId w:val="1"/>
  </w:num>
  <w:num w:numId="8" w16cid:durableId="1971402860">
    <w:abstractNumId w:val="0"/>
  </w:num>
  <w:num w:numId="9" w16cid:durableId="2007320497">
    <w:abstractNumId w:val="2"/>
  </w:num>
  <w:num w:numId="10" w16cid:durableId="426390395">
    <w:abstractNumId w:val="13"/>
  </w:num>
  <w:num w:numId="11" w16cid:durableId="905145959">
    <w:abstractNumId w:val="5"/>
  </w:num>
  <w:num w:numId="12" w16cid:durableId="1286546654">
    <w:abstractNumId w:val="16"/>
  </w:num>
  <w:num w:numId="13" w16cid:durableId="1498768334">
    <w:abstractNumId w:val="12"/>
  </w:num>
  <w:num w:numId="14" w16cid:durableId="556480874">
    <w:abstractNumId w:val="12"/>
    <w:lvlOverride w:ilvl="1">
      <w:lvl w:ilvl="1">
        <w:numFmt w:val="bullet"/>
        <w:lvlText w:val=""/>
        <w:lvlJc w:val="left"/>
        <w:pPr>
          <w:tabs>
            <w:tab w:val="num" w:pos="1440"/>
          </w:tabs>
          <w:ind w:left="1440" w:hanging="360"/>
        </w:pPr>
        <w:rPr>
          <w:rFonts w:ascii="Symbol" w:hAnsi="Symbol" w:hint="default"/>
          <w:sz w:val="20"/>
        </w:rPr>
      </w:lvl>
    </w:lvlOverride>
  </w:num>
  <w:num w:numId="15" w16cid:durableId="667909191">
    <w:abstractNumId w:val="12"/>
    <w:lvlOverride w:ilvl="1">
      <w:lvl w:ilvl="1">
        <w:numFmt w:val="bullet"/>
        <w:lvlText w:val=""/>
        <w:lvlJc w:val="left"/>
        <w:pPr>
          <w:tabs>
            <w:tab w:val="num" w:pos="1440"/>
          </w:tabs>
          <w:ind w:left="1440" w:hanging="360"/>
        </w:pPr>
        <w:rPr>
          <w:rFonts w:ascii="Symbol" w:hAnsi="Symbol" w:hint="default"/>
          <w:sz w:val="20"/>
        </w:rPr>
      </w:lvl>
    </w:lvlOverride>
  </w:num>
  <w:num w:numId="16" w16cid:durableId="370307075">
    <w:abstractNumId w:val="12"/>
    <w:lvlOverride w:ilvl="1">
      <w:lvl w:ilvl="1">
        <w:numFmt w:val="bullet"/>
        <w:lvlText w:val=""/>
        <w:lvlJc w:val="left"/>
        <w:pPr>
          <w:tabs>
            <w:tab w:val="num" w:pos="1440"/>
          </w:tabs>
          <w:ind w:left="1440" w:hanging="360"/>
        </w:pPr>
        <w:rPr>
          <w:rFonts w:ascii="Symbol" w:hAnsi="Symbol" w:hint="default"/>
          <w:sz w:val="20"/>
        </w:rPr>
      </w:lvl>
    </w:lvlOverride>
  </w:num>
  <w:num w:numId="17" w16cid:durableId="2095976508">
    <w:abstractNumId w:val="8"/>
  </w:num>
  <w:num w:numId="18" w16cid:durableId="527720857">
    <w:abstractNumId w:val="14"/>
  </w:num>
  <w:num w:numId="19" w16cid:durableId="309595718">
    <w:abstractNumId w:val="7"/>
  </w:num>
  <w:num w:numId="20" w16cid:durableId="273247853">
    <w:abstractNumId w:val="3"/>
  </w:num>
  <w:num w:numId="21" w16cid:durableId="536623529">
    <w:abstractNumId w:val="17"/>
  </w:num>
  <w:num w:numId="22" w16cid:durableId="7288429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DF"/>
    <w:rsid w:val="00002210"/>
    <w:rsid w:val="000069BB"/>
    <w:rsid w:val="000106B4"/>
    <w:rsid w:val="000122E9"/>
    <w:rsid w:val="00012726"/>
    <w:rsid w:val="00022111"/>
    <w:rsid w:val="0002750C"/>
    <w:rsid w:val="00032635"/>
    <w:rsid w:val="000345F0"/>
    <w:rsid w:val="000355A1"/>
    <w:rsid w:val="000408BB"/>
    <w:rsid w:val="00051B85"/>
    <w:rsid w:val="00053324"/>
    <w:rsid w:val="00053FEA"/>
    <w:rsid w:val="0007061B"/>
    <w:rsid w:val="00074521"/>
    <w:rsid w:val="00084997"/>
    <w:rsid w:val="00086EDE"/>
    <w:rsid w:val="00090EF3"/>
    <w:rsid w:val="0009164D"/>
    <w:rsid w:val="000A5760"/>
    <w:rsid w:val="000B7502"/>
    <w:rsid w:val="000C4FDE"/>
    <w:rsid w:val="000C6227"/>
    <w:rsid w:val="000E2771"/>
    <w:rsid w:val="000F509C"/>
    <w:rsid w:val="000F6E71"/>
    <w:rsid w:val="00111309"/>
    <w:rsid w:val="00121FC3"/>
    <w:rsid w:val="001235F6"/>
    <w:rsid w:val="00127125"/>
    <w:rsid w:val="00132879"/>
    <w:rsid w:val="00151766"/>
    <w:rsid w:val="00157BF5"/>
    <w:rsid w:val="001612CB"/>
    <w:rsid w:val="00166E72"/>
    <w:rsid w:val="00173788"/>
    <w:rsid w:val="001803FB"/>
    <w:rsid w:val="00180C92"/>
    <w:rsid w:val="00190CF5"/>
    <w:rsid w:val="001916A5"/>
    <w:rsid w:val="00191F41"/>
    <w:rsid w:val="0019799C"/>
    <w:rsid w:val="001A3B7C"/>
    <w:rsid w:val="001A4042"/>
    <w:rsid w:val="001B0115"/>
    <w:rsid w:val="001B02C8"/>
    <w:rsid w:val="001B291F"/>
    <w:rsid w:val="001B3BA7"/>
    <w:rsid w:val="001B6E3E"/>
    <w:rsid w:val="001C1D3F"/>
    <w:rsid w:val="001C2376"/>
    <w:rsid w:val="001C4015"/>
    <w:rsid w:val="001D1985"/>
    <w:rsid w:val="001D4994"/>
    <w:rsid w:val="001D610F"/>
    <w:rsid w:val="001D78B2"/>
    <w:rsid w:val="001E1B0F"/>
    <w:rsid w:val="001E369F"/>
    <w:rsid w:val="001F0A8E"/>
    <w:rsid w:val="001F1BCC"/>
    <w:rsid w:val="001F57E4"/>
    <w:rsid w:val="001F6D84"/>
    <w:rsid w:val="00200BC8"/>
    <w:rsid w:val="00200F45"/>
    <w:rsid w:val="00205836"/>
    <w:rsid w:val="002073E8"/>
    <w:rsid w:val="00207BCE"/>
    <w:rsid w:val="0022059A"/>
    <w:rsid w:val="0022149F"/>
    <w:rsid w:val="002306C3"/>
    <w:rsid w:val="0024089D"/>
    <w:rsid w:val="00250DC4"/>
    <w:rsid w:val="00251E02"/>
    <w:rsid w:val="00252E8F"/>
    <w:rsid w:val="00254FBA"/>
    <w:rsid w:val="0026043F"/>
    <w:rsid w:val="00284FCC"/>
    <w:rsid w:val="0028714A"/>
    <w:rsid w:val="002915D7"/>
    <w:rsid w:val="0029242D"/>
    <w:rsid w:val="00296DAB"/>
    <w:rsid w:val="002A71FF"/>
    <w:rsid w:val="002B1462"/>
    <w:rsid w:val="002E0FA1"/>
    <w:rsid w:val="002E49D0"/>
    <w:rsid w:val="002E4E8A"/>
    <w:rsid w:val="002E54B9"/>
    <w:rsid w:val="002E7137"/>
    <w:rsid w:val="002F40CC"/>
    <w:rsid w:val="002F4A81"/>
    <w:rsid w:val="002F6213"/>
    <w:rsid w:val="00303781"/>
    <w:rsid w:val="00305CB3"/>
    <w:rsid w:val="0031392B"/>
    <w:rsid w:val="0032706D"/>
    <w:rsid w:val="0033416E"/>
    <w:rsid w:val="00342696"/>
    <w:rsid w:val="003505E8"/>
    <w:rsid w:val="00351BAC"/>
    <w:rsid w:val="00367E80"/>
    <w:rsid w:val="003727DB"/>
    <w:rsid w:val="003728CF"/>
    <w:rsid w:val="003871CE"/>
    <w:rsid w:val="003927A6"/>
    <w:rsid w:val="003A19D8"/>
    <w:rsid w:val="003B0945"/>
    <w:rsid w:val="003B200E"/>
    <w:rsid w:val="003B6073"/>
    <w:rsid w:val="003B6B0D"/>
    <w:rsid w:val="003B76F0"/>
    <w:rsid w:val="003C7C06"/>
    <w:rsid w:val="003D07DB"/>
    <w:rsid w:val="003D0C40"/>
    <w:rsid w:val="003D176F"/>
    <w:rsid w:val="003E4438"/>
    <w:rsid w:val="003F2ED5"/>
    <w:rsid w:val="003F4170"/>
    <w:rsid w:val="00421D70"/>
    <w:rsid w:val="004248AF"/>
    <w:rsid w:val="00424EE1"/>
    <w:rsid w:val="00425A29"/>
    <w:rsid w:val="004413EA"/>
    <w:rsid w:val="00447DF8"/>
    <w:rsid w:val="00450C39"/>
    <w:rsid w:val="0045329C"/>
    <w:rsid w:val="004537C8"/>
    <w:rsid w:val="00471EA0"/>
    <w:rsid w:val="004722D8"/>
    <w:rsid w:val="00481A6C"/>
    <w:rsid w:val="0048619D"/>
    <w:rsid w:val="00492A34"/>
    <w:rsid w:val="00493C7A"/>
    <w:rsid w:val="004A11BA"/>
    <w:rsid w:val="004A14D4"/>
    <w:rsid w:val="004A1945"/>
    <w:rsid w:val="004A57DD"/>
    <w:rsid w:val="004A709C"/>
    <w:rsid w:val="004B2241"/>
    <w:rsid w:val="004B3847"/>
    <w:rsid w:val="004C3129"/>
    <w:rsid w:val="004C7250"/>
    <w:rsid w:val="004E46DF"/>
    <w:rsid w:val="004F26E7"/>
    <w:rsid w:val="00500F22"/>
    <w:rsid w:val="00505664"/>
    <w:rsid w:val="00506BFB"/>
    <w:rsid w:val="00507546"/>
    <w:rsid w:val="00511141"/>
    <w:rsid w:val="00514F49"/>
    <w:rsid w:val="0052716E"/>
    <w:rsid w:val="005335C9"/>
    <w:rsid w:val="00533CCE"/>
    <w:rsid w:val="005545E0"/>
    <w:rsid w:val="00555C1C"/>
    <w:rsid w:val="005676D5"/>
    <w:rsid w:val="00567BC5"/>
    <w:rsid w:val="00586E50"/>
    <w:rsid w:val="005B1657"/>
    <w:rsid w:val="005B7014"/>
    <w:rsid w:val="005C5AAB"/>
    <w:rsid w:val="005C60F5"/>
    <w:rsid w:val="005D2882"/>
    <w:rsid w:val="005D73C7"/>
    <w:rsid w:val="005E09FD"/>
    <w:rsid w:val="005E2E81"/>
    <w:rsid w:val="005E52A5"/>
    <w:rsid w:val="005E5448"/>
    <w:rsid w:val="005E5C75"/>
    <w:rsid w:val="006001DA"/>
    <w:rsid w:val="00607F2D"/>
    <w:rsid w:val="00627A42"/>
    <w:rsid w:val="00632DC9"/>
    <w:rsid w:val="00637410"/>
    <w:rsid w:val="00645159"/>
    <w:rsid w:val="00681ABF"/>
    <w:rsid w:val="006B1B4F"/>
    <w:rsid w:val="006B2FB3"/>
    <w:rsid w:val="006B4145"/>
    <w:rsid w:val="006B5052"/>
    <w:rsid w:val="006B7658"/>
    <w:rsid w:val="006C08C2"/>
    <w:rsid w:val="006C320E"/>
    <w:rsid w:val="006C79FA"/>
    <w:rsid w:val="006C7F23"/>
    <w:rsid w:val="006D0C7F"/>
    <w:rsid w:val="006D2B59"/>
    <w:rsid w:val="006D64DC"/>
    <w:rsid w:val="006E3442"/>
    <w:rsid w:val="006E3CA4"/>
    <w:rsid w:val="006E66C9"/>
    <w:rsid w:val="006E6A63"/>
    <w:rsid w:val="006E6B3B"/>
    <w:rsid w:val="006F276D"/>
    <w:rsid w:val="006F2D87"/>
    <w:rsid w:val="006F2F3C"/>
    <w:rsid w:val="006F7BAC"/>
    <w:rsid w:val="006F7D7D"/>
    <w:rsid w:val="00711601"/>
    <w:rsid w:val="0071449B"/>
    <w:rsid w:val="007203D3"/>
    <w:rsid w:val="007250FF"/>
    <w:rsid w:val="007266A9"/>
    <w:rsid w:val="007331DB"/>
    <w:rsid w:val="007453E0"/>
    <w:rsid w:val="007504D1"/>
    <w:rsid w:val="007557BC"/>
    <w:rsid w:val="00756192"/>
    <w:rsid w:val="00756554"/>
    <w:rsid w:val="00761CB4"/>
    <w:rsid w:val="00766224"/>
    <w:rsid w:val="00783C09"/>
    <w:rsid w:val="00797DA6"/>
    <w:rsid w:val="007B08C3"/>
    <w:rsid w:val="007C026C"/>
    <w:rsid w:val="007C5FA8"/>
    <w:rsid w:val="007C6021"/>
    <w:rsid w:val="007D65D0"/>
    <w:rsid w:val="0081564E"/>
    <w:rsid w:val="0081654D"/>
    <w:rsid w:val="008258FA"/>
    <w:rsid w:val="00837113"/>
    <w:rsid w:val="00837DED"/>
    <w:rsid w:val="0085078D"/>
    <w:rsid w:val="00850BBD"/>
    <w:rsid w:val="00856732"/>
    <w:rsid w:val="00861162"/>
    <w:rsid w:val="00876406"/>
    <w:rsid w:val="00877B6E"/>
    <w:rsid w:val="00883282"/>
    <w:rsid w:val="00883640"/>
    <w:rsid w:val="00885280"/>
    <w:rsid w:val="0089472C"/>
    <w:rsid w:val="008973E7"/>
    <w:rsid w:val="008A67F1"/>
    <w:rsid w:val="008B7F0C"/>
    <w:rsid w:val="008C004D"/>
    <w:rsid w:val="008C2F13"/>
    <w:rsid w:val="008C78C8"/>
    <w:rsid w:val="008C7ACE"/>
    <w:rsid w:val="008D0E48"/>
    <w:rsid w:val="008D374B"/>
    <w:rsid w:val="008E0329"/>
    <w:rsid w:val="008E5963"/>
    <w:rsid w:val="008E69D2"/>
    <w:rsid w:val="008F344C"/>
    <w:rsid w:val="009022C3"/>
    <w:rsid w:val="00904A5E"/>
    <w:rsid w:val="00907063"/>
    <w:rsid w:val="00914CD6"/>
    <w:rsid w:val="00920C70"/>
    <w:rsid w:val="00927D45"/>
    <w:rsid w:val="0093268C"/>
    <w:rsid w:val="00941CB9"/>
    <w:rsid w:val="00944D18"/>
    <w:rsid w:val="00960C35"/>
    <w:rsid w:val="00970A35"/>
    <w:rsid w:val="00972655"/>
    <w:rsid w:val="00977A0A"/>
    <w:rsid w:val="00985FDF"/>
    <w:rsid w:val="0099464C"/>
    <w:rsid w:val="009A0B03"/>
    <w:rsid w:val="009B2261"/>
    <w:rsid w:val="009C193A"/>
    <w:rsid w:val="009D4B0D"/>
    <w:rsid w:val="009D75C5"/>
    <w:rsid w:val="009F4DA9"/>
    <w:rsid w:val="00A01460"/>
    <w:rsid w:val="00A03A46"/>
    <w:rsid w:val="00A06D78"/>
    <w:rsid w:val="00A12D2E"/>
    <w:rsid w:val="00A13000"/>
    <w:rsid w:val="00A273C1"/>
    <w:rsid w:val="00A30094"/>
    <w:rsid w:val="00A329CE"/>
    <w:rsid w:val="00A3736F"/>
    <w:rsid w:val="00A41CC2"/>
    <w:rsid w:val="00A42F83"/>
    <w:rsid w:val="00A44C22"/>
    <w:rsid w:val="00A45B31"/>
    <w:rsid w:val="00A5452B"/>
    <w:rsid w:val="00A54A70"/>
    <w:rsid w:val="00A63BE6"/>
    <w:rsid w:val="00A645AA"/>
    <w:rsid w:val="00A75376"/>
    <w:rsid w:val="00A935B7"/>
    <w:rsid w:val="00A97739"/>
    <w:rsid w:val="00AA145E"/>
    <w:rsid w:val="00AA4B6F"/>
    <w:rsid w:val="00AB004C"/>
    <w:rsid w:val="00AB2A7A"/>
    <w:rsid w:val="00AD56FB"/>
    <w:rsid w:val="00AE0D56"/>
    <w:rsid w:val="00B01009"/>
    <w:rsid w:val="00B02484"/>
    <w:rsid w:val="00B067C3"/>
    <w:rsid w:val="00B067D4"/>
    <w:rsid w:val="00B06EC8"/>
    <w:rsid w:val="00B11346"/>
    <w:rsid w:val="00B20332"/>
    <w:rsid w:val="00B35FC8"/>
    <w:rsid w:val="00B40197"/>
    <w:rsid w:val="00B402D7"/>
    <w:rsid w:val="00B412A4"/>
    <w:rsid w:val="00B42559"/>
    <w:rsid w:val="00B42C7E"/>
    <w:rsid w:val="00B54D76"/>
    <w:rsid w:val="00B642E3"/>
    <w:rsid w:val="00B66452"/>
    <w:rsid w:val="00B83482"/>
    <w:rsid w:val="00B92737"/>
    <w:rsid w:val="00BA6D72"/>
    <w:rsid w:val="00BB2E57"/>
    <w:rsid w:val="00BB49F7"/>
    <w:rsid w:val="00BB6062"/>
    <w:rsid w:val="00BB6F52"/>
    <w:rsid w:val="00BC2C26"/>
    <w:rsid w:val="00BC31C6"/>
    <w:rsid w:val="00BC323E"/>
    <w:rsid w:val="00BD083E"/>
    <w:rsid w:val="00BD49FB"/>
    <w:rsid w:val="00BE1D53"/>
    <w:rsid w:val="00BF1AE9"/>
    <w:rsid w:val="00BF64DB"/>
    <w:rsid w:val="00C02A27"/>
    <w:rsid w:val="00C030A0"/>
    <w:rsid w:val="00C06ACB"/>
    <w:rsid w:val="00C13C59"/>
    <w:rsid w:val="00C20C40"/>
    <w:rsid w:val="00C419CD"/>
    <w:rsid w:val="00C510F8"/>
    <w:rsid w:val="00C602BB"/>
    <w:rsid w:val="00C80ADF"/>
    <w:rsid w:val="00C81407"/>
    <w:rsid w:val="00C84F3D"/>
    <w:rsid w:val="00C91DC2"/>
    <w:rsid w:val="00CA4258"/>
    <w:rsid w:val="00CA705C"/>
    <w:rsid w:val="00CA71E4"/>
    <w:rsid w:val="00CB7B9B"/>
    <w:rsid w:val="00CC526A"/>
    <w:rsid w:val="00CD1768"/>
    <w:rsid w:val="00CD51EE"/>
    <w:rsid w:val="00CD7B12"/>
    <w:rsid w:val="00CD7B68"/>
    <w:rsid w:val="00CE21CE"/>
    <w:rsid w:val="00CE5272"/>
    <w:rsid w:val="00D10578"/>
    <w:rsid w:val="00D165AD"/>
    <w:rsid w:val="00D3009E"/>
    <w:rsid w:val="00D30E28"/>
    <w:rsid w:val="00D33B1D"/>
    <w:rsid w:val="00D408C6"/>
    <w:rsid w:val="00D50579"/>
    <w:rsid w:val="00D53A35"/>
    <w:rsid w:val="00D57220"/>
    <w:rsid w:val="00D72DA6"/>
    <w:rsid w:val="00D73C78"/>
    <w:rsid w:val="00D743CB"/>
    <w:rsid w:val="00D82446"/>
    <w:rsid w:val="00D8790A"/>
    <w:rsid w:val="00D97DC5"/>
    <w:rsid w:val="00DA0F46"/>
    <w:rsid w:val="00DB04F5"/>
    <w:rsid w:val="00DB2826"/>
    <w:rsid w:val="00DC323C"/>
    <w:rsid w:val="00DE2166"/>
    <w:rsid w:val="00DE5637"/>
    <w:rsid w:val="00DF2A42"/>
    <w:rsid w:val="00DF4325"/>
    <w:rsid w:val="00DF79A0"/>
    <w:rsid w:val="00E12996"/>
    <w:rsid w:val="00E12BB4"/>
    <w:rsid w:val="00E13A35"/>
    <w:rsid w:val="00E17883"/>
    <w:rsid w:val="00E32C6E"/>
    <w:rsid w:val="00E32D58"/>
    <w:rsid w:val="00E42B3D"/>
    <w:rsid w:val="00E44CED"/>
    <w:rsid w:val="00E857A3"/>
    <w:rsid w:val="00EA1C11"/>
    <w:rsid w:val="00EA3A70"/>
    <w:rsid w:val="00EB57FF"/>
    <w:rsid w:val="00EB66C2"/>
    <w:rsid w:val="00EC270C"/>
    <w:rsid w:val="00ED7B78"/>
    <w:rsid w:val="00ED7B86"/>
    <w:rsid w:val="00EE1FE6"/>
    <w:rsid w:val="00EE50AF"/>
    <w:rsid w:val="00EF561F"/>
    <w:rsid w:val="00EF7695"/>
    <w:rsid w:val="00F02826"/>
    <w:rsid w:val="00F074EB"/>
    <w:rsid w:val="00F07ED8"/>
    <w:rsid w:val="00F1056C"/>
    <w:rsid w:val="00F27313"/>
    <w:rsid w:val="00F27793"/>
    <w:rsid w:val="00F4666B"/>
    <w:rsid w:val="00F54181"/>
    <w:rsid w:val="00F5578D"/>
    <w:rsid w:val="00F75E64"/>
    <w:rsid w:val="00F81B9C"/>
    <w:rsid w:val="00F857C8"/>
    <w:rsid w:val="00F93259"/>
    <w:rsid w:val="00FA70EF"/>
    <w:rsid w:val="00FA7314"/>
    <w:rsid w:val="00FB5BB7"/>
    <w:rsid w:val="00FC0718"/>
    <w:rsid w:val="00FD71EF"/>
    <w:rsid w:val="00FE1FD6"/>
    <w:rsid w:val="00FE319F"/>
    <w:rsid w:val="00FF0F54"/>
    <w:rsid w:val="00FF26A7"/>
    <w:rsid w:val="00FF5122"/>
    <w:rsid w:val="01BED7DB"/>
    <w:rsid w:val="020BCB18"/>
    <w:rsid w:val="02E08074"/>
    <w:rsid w:val="03689298"/>
    <w:rsid w:val="0515F42B"/>
    <w:rsid w:val="059B4D7D"/>
    <w:rsid w:val="05E05210"/>
    <w:rsid w:val="0717E038"/>
    <w:rsid w:val="08C6E491"/>
    <w:rsid w:val="0C43889F"/>
    <w:rsid w:val="11E0C128"/>
    <w:rsid w:val="14D76F05"/>
    <w:rsid w:val="17B3826F"/>
    <w:rsid w:val="1946B258"/>
    <w:rsid w:val="19E5B3D8"/>
    <w:rsid w:val="1A600E21"/>
    <w:rsid w:val="1D32C5BE"/>
    <w:rsid w:val="220EBA6F"/>
    <w:rsid w:val="22DEB2A2"/>
    <w:rsid w:val="23519C56"/>
    <w:rsid w:val="2E2796CD"/>
    <w:rsid w:val="3369EF31"/>
    <w:rsid w:val="33B6EECC"/>
    <w:rsid w:val="36541E40"/>
    <w:rsid w:val="36EB51B6"/>
    <w:rsid w:val="3CE9232F"/>
    <w:rsid w:val="3F6854DD"/>
    <w:rsid w:val="3FEBFEC3"/>
    <w:rsid w:val="4E8738B4"/>
    <w:rsid w:val="4FF2C5C3"/>
    <w:rsid w:val="503A08C0"/>
    <w:rsid w:val="50A0A258"/>
    <w:rsid w:val="533DBFBA"/>
    <w:rsid w:val="55C8B5D0"/>
    <w:rsid w:val="55D25798"/>
    <w:rsid w:val="55D2DEC6"/>
    <w:rsid w:val="586F2456"/>
    <w:rsid w:val="5A4DAE61"/>
    <w:rsid w:val="5AAAD458"/>
    <w:rsid w:val="5E9608AD"/>
    <w:rsid w:val="5F3543CA"/>
    <w:rsid w:val="5F9FB9B0"/>
    <w:rsid w:val="5FF2D973"/>
    <w:rsid w:val="609B3C3A"/>
    <w:rsid w:val="62A3607C"/>
    <w:rsid w:val="632F2ECC"/>
    <w:rsid w:val="65B00FC8"/>
    <w:rsid w:val="687B086A"/>
    <w:rsid w:val="6C1204AF"/>
    <w:rsid w:val="6E19189E"/>
    <w:rsid w:val="6E24E1A9"/>
    <w:rsid w:val="6F2FF3BA"/>
    <w:rsid w:val="7021F3A7"/>
    <w:rsid w:val="771B4754"/>
    <w:rsid w:val="774C7918"/>
    <w:rsid w:val="79FA7312"/>
    <w:rsid w:val="7AF35EE7"/>
    <w:rsid w:val="7E90620C"/>
    <w:rsid w:val="7F7A76C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C72B"/>
  <w15:chartTrackingRefBased/>
  <w15:docId w15:val="{BE2A57DE-5653-43F1-A5A4-2A024479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0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0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0A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0A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0A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0A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0A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0A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0A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A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0A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0A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0A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0A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0A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0A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0A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0ADF"/>
    <w:rPr>
      <w:rFonts w:eastAsiaTheme="majorEastAsia" w:cstheme="majorBidi"/>
      <w:color w:val="272727" w:themeColor="text1" w:themeTint="D8"/>
    </w:rPr>
  </w:style>
  <w:style w:type="paragraph" w:styleId="Ttulo">
    <w:name w:val="Title"/>
    <w:basedOn w:val="Normal"/>
    <w:next w:val="Normal"/>
    <w:link w:val="TtuloCar"/>
    <w:uiPriority w:val="10"/>
    <w:qFormat/>
    <w:rsid w:val="00C8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0A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0A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0A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0ADF"/>
    <w:pPr>
      <w:spacing w:before="160"/>
      <w:jc w:val="center"/>
    </w:pPr>
    <w:rPr>
      <w:i/>
      <w:iCs/>
      <w:color w:val="404040" w:themeColor="text1" w:themeTint="BF"/>
    </w:rPr>
  </w:style>
  <w:style w:type="character" w:customStyle="1" w:styleId="CitaCar">
    <w:name w:val="Cita Car"/>
    <w:basedOn w:val="Fuentedeprrafopredeter"/>
    <w:link w:val="Cita"/>
    <w:uiPriority w:val="29"/>
    <w:rsid w:val="00C80ADF"/>
    <w:rPr>
      <w:i/>
      <w:iCs/>
      <w:color w:val="404040" w:themeColor="text1" w:themeTint="BF"/>
    </w:rPr>
  </w:style>
  <w:style w:type="paragraph" w:styleId="Prrafodelista">
    <w:name w:val="List Paragraph"/>
    <w:basedOn w:val="Normal"/>
    <w:uiPriority w:val="34"/>
    <w:qFormat/>
    <w:rsid w:val="00C80ADF"/>
    <w:pPr>
      <w:ind w:left="720"/>
      <w:contextualSpacing/>
    </w:pPr>
  </w:style>
  <w:style w:type="character" w:styleId="nfasisintenso">
    <w:name w:val="Intense Emphasis"/>
    <w:basedOn w:val="Fuentedeprrafopredeter"/>
    <w:uiPriority w:val="21"/>
    <w:qFormat/>
    <w:rsid w:val="00C80ADF"/>
    <w:rPr>
      <w:i/>
      <w:iCs/>
      <w:color w:val="0F4761" w:themeColor="accent1" w:themeShade="BF"/>
    </w:rPr>
  </w:style>
  <w:style w:type="paragraph" w:styleId="Citadestacada">
    <w:name w:val="Intense Quote"/>
    <w:basedOn w:val="Normal"/>
    <w:next w:val="Normal"/>
    <w:link w:val="CitadestacadaCar"/>
    <w:uiPriority w:val="30"/>
    <w:qFormat/>
    <w:rsid w:val="00C80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0ADF"/>
    <w:rPr>
      <w:i/>
      <w:iCs/>
      <w:color w:val="0F4761" w:themeColor="accent1" w:themeShade="BF"/>
    </w:rPr>
  </w:style>
  <w:style w:type="character" w:styleId="Referenciaintensa">
    <w:name w:val="Intense Reference"/>
    <w:basedOn w:val="Fuentedeprrafopredeter"/>
    <w:uiPriority w:val="32"/>
    <w:qFormat/>
    <w:rsid w:val="00C80ADF"/>
    <w:rPr>
      <w:b/>
      <w:bCs/>
      <w:smallCaps/>
      <w:color w:val="0F4761" w:themeColor="accent1" w:themeShade="BF"/>
      <w:spacing w:val="5"/>
    </w:rPr>
  </w:style>
  <w:style w:type="paragraph" w:customStyle="1" w:styleId="paragraph">
    <w:name w:val="paragraph"/>
    <w:basedOn w:val="Normal"/>
    <w:rsid w:val="00C80ADF"/>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normaltextrun">
    <w:name w:val="normaltextrun"/>
    <w:basedOn w:val="Fuentedeprrafopredeter"/>
    <w:rsid w:val="00C80ADF"/>
  </w:style>
  <w:style w:type="character" w:customStyle="1" w:styleId="eop">
    <w:name w:val="eop"/>
    <w:basedOn w:val="Fuentedeprrafopredeter"/>
    <w:rsid w:val="00C80ADF"/>
  </w:style>
  <w:style w:type="paragraph" w:styleId="NormalWeb">
    <w:name w:val="Normal (Web)"/>
    <w:basedOn w:val="Normal"/>
    <w:uiPriority w:val="99"/>
    <w:semiHidden/>
    <w:unhideWhenUsed/>
    <w:rsid w:val="00B40197"/>
    <w:rPr>
      <w:rFonts w:ascii="Times New Roman" w:hAnsi="Times New Roman" w:cs="Times New Roman"/>
    </w:rPr>
  </w:style>
  <w:style w:type="character" w:styleId="Hipervnculo">
    <w:name w:val="Hyperlink"/>
    <w:basedOn w:val="Fuentedeprrafopredeter"/>
    <w:uiPriority w:val="99"/>
    <w:unhideWhenUsed/>
    <w:rsid w:val="00012726"/>
    <w:rPr>
      <w:color w:val="467886" w:themeColor="hyperlink"/>
      <w:u w:val="single"/>
    </w:rPr>
  </w:style>
  <w:style w:type="character" w:styleId="Mencinsinresolver">
    <w:name w:val="Unresolved Mention"/>
    <w:basedOn w:val="Fuentedeprrafopredeter"/>
    <w:uiPriority w:val="99"/>
    <w:semiHidden/>
    <w:unhideWhenUsed/>
    <w:rsid w:val="00012726"/>
    <w:rPr>
      <w:color w:val="605E5C"/>
      <w:shd w:val="clear" w:color="auto" w:fill="E1DFDD"/>
    </w:rPr>
  </w:style>
  <w:style w:type="paragraph" w:styleId="Encabezado">
    <w:name w:val="header"/>
    <w:basedOn w:val="Normal"/>
    <w:uiPriority w:val="99"/>
    <w:unhideWhenUsed/>
    <w:rsid w:val="7F7A76CC"/>
    <w:pPr>
      <w:tabs>
        <w:tab w:val="center" w:pos="4680"/>
        <w:tab w:val="right" w:pos="9360"/>
      </w:tabs>
      <w:spacing w:after="0" w:line="240" w:lineRule="auto"/>
    </w:pPr>
  </w:style>
  <w:style w:type="paragraph" w:styleId="Piedepgina">
    <w:name w:val="footer"/>
    <w:basedOn w:val="Normal"/>
    <w:uiPriority w:val="99"/>
    <w:unhideWhenUsed/>
    <w:rsid w:val="7F7A76CC"/>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2048">
      <w:bodyDiv w:val="1"/>
      <w:marLeft w:val="0"/>
      <w:marRight w:val="0"/>
      <w:marTop w:val="0"/>
      <w:marBottom w:val="0"/>
      <w:divBdr>
        <w:top w:val="none" w:sz="0" w:space="0" w:color="auto"/>
        <w:left w:val="none" w:sz="0" w:space="0" w:color="auto"/>
        <w:bottom w:val="none" w:sz="0" w:space="0" w:color="auto"/>
        <w:right w:val="none" w:sz="0" w:space="0" w:color="auto"/>
      </w:divBdr>
    </w:div>
    <w:div w:id="155658330">
      <w:bodyDiv w:val="1"/>
      <w:marLeft w:val="0"/>
      <w:marRight w:val="0"/>
      <w:marTop w:val="0"/>
      <w:marBottom w:val="0"/>
      <w:divBdr>
        <w:top w:val="none" w:sz="0" w:space="0" w:color="auto"/>
        <w:left w:val="none" w:sz="0" w:space="0" w:color="auto"/>
        <w:bottom w:val="none" w:sz="0" w:space="0" w:color="auto"/>
        <w:right w:val="none" w:sz="0" w:space="0" w:color="auto"/>
      </w:divBdr>
    </w:div>
    <w:div w:id="207880707">
      <w:bodyDiv w:val="1"/>
      <w:marLeft w:val="0"/>
      <w:marRight w:val="0"/>
      <w:marTop w:val="0"/>
      <w:marBottom w:val="0"/>
      <w:divBdr>
        <w:top w:val="none" w:sz="0" w:space="0" w:color="auto"/>
        <w:left w:val="none" w:sz="0" w:space="0" w:color="auto"/>
        <w:bottom w:val="none" w:sz="0" w:space="0" w:color="auto"/>
        <w:right w:val="none" w:sz="0" w:space="0" w:color="auto"/>
      </w:divBdr>
    </w:div>
    <w:div w:id="385449769">
      <w:bodyDiv w:val="1"/>
      <w:marLeft w:val="0"/>
      <w:marRight w:val="0"/>
      <w:marTop w:val="0"/>
      <w:marBottom w:val="0"/>
      <w:divBdr>
        <w:top w:val="none" w:sz="0" w:space="0" w:color="auto"/>
        <w:left w:val="none" w:sz="0" w:space="0" w:color="auto"/>
        <w:bottom w:val="none" w:sz="0" w:space="0" w:color="auto"/>
        <w:right w:val="none" w:sz="0" w:space="0" w:color="auto"/>
      </w:divBdr>
    </w:div>
    <w:div w:id="462695644">
      <w:bodyDiv w:val="1"/>
      <w:marLeft w:val="0"/>
      <w:marRight w:val="0"/>
      <w:marTop w:val="0"/>
      <w:marBottom w:val="0"/>
      <w:divBdr>
        <w:top w:val="none" w:sz="0" w:space="0" w:color="auto"/>
        <w:left w:val="none" w:sz="0" w:space="0" w:color="auto"/>
        <w:bottom w:val="none" w:sz="0" w:space="0" w:color="auto"/>
        <w:right w:val="none" w:sz="0" w:space="0" w:color="auto"/>
      </w:divBdr>
    </w:div>
    <w:div w:id="628047620">
      <w:bodyDiv w:val="1"/>
      <w:marLeft w:val="0"/>
      <w:marRight w:val="0"/>
      <w:marTop w:val="0"/>
      <w:marBottom w:val="0"/>
      <w:divBdr>
        <w:top w:val="none" w:sz="0" w:space="0" w:color="auto"/>
        <w:left w:val="none" w:sz="0" w:space="0" w:color="auto"/>
        <w:bottom w:val="none" w:sz="0" w:space="0" w:color="auto"/>
        <w:right w:val="none" w:sz="0" w:space="0" w:color="auto"/>
      </w:divBdr>
    </w:div>
    <w:div w:id="633172902">
      <w:bodyDiv w:val="1"/>
      <w:marLeft w:val="0"/>
      <w:marRight w:val="0"/>
      <w:marTop w:val="0"/>
      <w:marBottom w:val="0"/>
      <w:divBdr>
        <w:top w:val="none" w:sz="0" w:space="0" w:color="auto"/>
        <w:left w:val="none" w:sz="0" w:space="0" w:color="auto"/>
        <w:bottom w:val="none" w:sz="0" w:space="0" w:color="auto"/>
        <w:right w:val="none" w:sz="0" w:space="0" w:color="auto"/>
      </w:divBdr>
    </w:div>
    <w:div w:id="696854980">
      <w:bodyDiv w:val="1"/>
      <w:marLeft w:val="0"/>
      <w:marRight w:val="0"/>
      <w:marTop w:val="0"/>
      <w:marBottom w:val="0"/>
      <w:divBdr>
        <w:top w:val="none" w:sz="0" w:space="0" w:color="auto"/>
        <w:left w:val="none" w:sz="0" w:space="0" w:color="auto"/>
        <w:bottom w:val="none" w:sz="0" w:space="0" w:color="auto"/>
        <w:right w:val="none" w:sz="0" w:space="0" w:color="auto"/>
      </w:divBdr>
    </w:div>
    <w:div w:id="709231803">
      <w:bodyDiv w:val="1"/>
      <w:marLeft w:val="0"/>
      <w:marRight w:val="0"/>
      <w:marTop w:val="0"/>
      <w:marBottom w:val="0"/>
      <w:divBdr>
        <w:top w:val="none" w:sz="0" w:space="0" w:color="auto"/>
        <w:left w:val="none" w:sz="0" w:space="0" w:color="auto"/>
        <w:bottom w:val="none" w:sz="0" w:space="0" w:color="auto"/>
        <w:right w:val="none" w:sz="0" w:space="0" w:color="auto"/>
      </w:divBdr>
    </w:div>
    <w:div w:id="713772037">
      <w:bodyDiv w:val="1"/>
      <w:marLeft w:val="0"/>
      <w:marRight w:val="0"/>
      <w:marTop w:val="0"/>
      <w:marBottom w:val="0"/>
      <w:divBdr>
        <w:top w:val="none" w:sz="0" w:space="0" w:color="auto"/>
        <w:left w:val="none" w:sz="0" w:space="0" w:color="auto"/>
        <w:bottom w:val="none" w:sz="0" w:space="0" w:color="auto"/>
        <w:right w:val="none" w:sz="0" w:space="0" w:color="auto"/>
      </w:divBdr>
    </w:div>
    <w:div w:id="729965617">
      <w:bodyDiv w:val="1"/>
      <w:marLeft w:val="0"/>
      <w:marRight w:val="0"/>
      <w:marTop w:val="0"/>
      <w:marBottom w:val="0"/>
      <w:divBdr>
        <w:top w:val="none" w:sz="0" w:space="0" w:color="auto"/>
        <w:left w:val="none" w:sz="0" w:space="0" w:color="auto"/>
        <w:bottom w:val="none" w:sz="0" w:space="0" w:color="auto"/>
        <w:right w:val="none" w:sz="0" w:space="0" w:color="auto"/>
      </w:divBdr>
    </w:div>
    <w:div w:id="787550207">
      <w:bodyDiv w:val="1"/>
      <w:marLeft w:val="0"/>
      <w:marRight w:val="0"/>
      <w:marTop w:val="0"/>
      <w:marBottom w:val="0"/>
      <w:divBdr>
        <w:top w:val="none" w:sz="0" w:space="0" w:color="auto"/>
        <w:left w:val="none" w:sz="0" w:space="0" w:color="auto"/>
        <w:bottom w:val="none" w:sz="0" w:space="0" w:color="auto"/>
        <w:right w:val="none" w:sz="0" w:space="0" w:color="auto"/>
      </w:divBdr>
    </w:div>
    <w:div w:id="802696174">
      <w:bodyDiv w:val="1"/>
      <w:marLeft w:val="0"/>
      <w:marRight w:val="0"/>
      <w:marTop w:val="0"/>
      <w:marBottom w:val="0"/>
      <w:divBdr>
        <w:top w:val="none" w:sz="0" w:space="0" w:color="auto"/>
        <w:left w:val="none" w:sz="0" w:space="0" w:color="auto"/>
        <w:bottom w:val="none" w:sz="0" w:space="0" w:color="auto"/>
        <w:right w:val="none" w:sz="0" w:space="0" w:color="auto"/>
      </w:divBdr>
    </w:div>
    <w:div w:id="806630177">
      <w:bodyDiv w:val="1"/>
      <w:marLeft w:val="0"/>
      <w:marRight w:val="0"/>
      <w:marTop w:val="0"/>
      <w:marBottom w:val="0"/>
      <w:divBdr>
        <w:top w:val="none" w:sz="0" w:space="0" w:color="auto"/>
        <w:left w:val="none" w:sz="0" w:space="0" w:color="auto"/>
        <w:bottom w:val="none" w:sz="0" w:space="0" w:color="auto"/>
        <w:right w:val="none" w:sz="0" w:space="0" w:color="auto"/>
      </w:divBdr>
      <w:divsChild>
        <w:div w:id="93289310">
          <w:marLeft w:val="0"/>
          <w:marRight w:val="0"/>
          <w:marTop w:val="0"/>
          <w:marBottom w:val="0"/>
          <w:divBdr>
            <w:top w:val="none" w:sz="0" w:space="0" w:color="auto"/>
            <w:left w:val="none" w:sz="0" w:space="0" w:color="auto"/>
            <w:bottom w:val="none" w:sz="0" w:space="0" w:color="auto"/>
            <w:right w:val="none" w:sz="0" w:space="0" w:color="auto"/>
          </w:divBdr>
        </w:div>
        <w:div w:id="185363702">
          <w:marLeft w:val="0"/>
          <w:marRight w:val="0"/>
          <w:marTop w:val="0"/>
          <w:marBottom w:val="0"/>
          <w:divBdr>
            <w:top w:val="none" w:sz="0" w:space="0" w:color="auto"/>
            <w:left w:val="none" w:sz="0" w:space="0" w:color="auto"/>
            <w:bottom w:val="none" w:sz="0" w:space="0" w:color="auto"/>
            <w:right w:val="none" w:sz="0" w:space="0" w:color="auto"/>
          </w:divBdr>
        </w:div>
        <w:div w:id="242839227">
          <w:marLeft w:val="0"/>
          <w:marRight w:val="0"/>
          <w:marTop w:val="0"/>
          <w:marBottom w:val="0"/>
          <w:divBdr>
            <w:top w:val="none" w:sz="0" w:space="0" w:color="auto"/>
            <w:left w:val="none" w:sz="0" w:space="0" w:color="auto"/>
            <w:bottom w:val="none" w:sz="0" w:space="0" w:color="auto"/>
            <w:right w:val="none" w:sz="0" w:space="0" w:color="auto"/>
          </w:divBdr>
        </w:div>
        <w:div w:id="422185178">
          <w:marLeft w:val="0"/>
          <w:marRight w:val="0"/>
          <w:marTop w:val="0"/>
          <w:marBottom w:val="0"/>
          <w:divBdr>
            <w:top w:val="none" w:sz="0" w:space="0" w:color="auto"/>
            <w:left w:val="none" w:sz="0" w:space="0" w:color="auto"/>
            <w:bottom w:val="none" w:sz="0" w:space="0" w:color="auto"/>
            <w:right w:val="none" w:sz="0" w:space="0" w:color="auto"/>
          </w:divBdr>
        </w:div>
        <w:div w:id="721905936">
          <w:marLeft w:val="0"/>
          <w:marRight w:val="0"/>
          <w:marTop w:val="0"/>
          <w:marBottom w:val="0"/>
          <w:divBdr>
            <w:top w:val="none" w:sz="0" w:space="0" w:color="auto"/>
            <w:left w:val="none" w:sz="0" w:space="0" w:color="auto"/>
            <w:bottom w:val="none" w:sz="0" w:space="0" w:color="auto"/>
            <w:right w:val="none" w:sz="0" w:space="0" w:color="auto"/>
          </w:divBdr>
        </w:div>
        <w:div w:id="763847327">
          <w:marLeft w:val="0"/>
          <w:marRight w:val="0"/>
          <w:marTop w:val="0"/>
          <w:marBottom w:val="0"/>
          <w:divBdr>
            <w:top w:val="none" w:sz="0" w:space="0" w:color="auto"/>
            <w:left w:val="none" w:sz="0" w:space="0" w:color="auto"/>
            <w:bottom w:val="none" w:sz="0" w:space="0" w:color="auto"/>
            <w:right w:val="none" w:sz="0" w:space="0" w:color="auto"/>
          </w:divBdr>
        </w:div>
        <w:div w:id="771244601">
          <w:marLeft w:val="0"/>
          <w:marRight w:val="0"/>
          <w:marTop w:val="0"/>
          <w:marBottom w:val="0"/>
          <w:divBdr>
            <w:top w:val="none" w:sz="0" w:space="0" w:color="auto"/>
            <w:left w:val="none" w:sz="0" w:space="0" w:color="auto"/>
            <w:bottom w:val="none" w:sz="0" w:space="0" w:color="auto"/>
            <w:right w:val="none" w:sz="0" w:space="0" w:color="auto"/>
          </w:divBdr>
        </w:div>
        <w:div w:id="800609164">
          <w:marLeft w:val="0"/>
          <w:marRight w:val="0"/>
          <w:marTop w:val="0"/>
          <w:marBottom w:val="0"/>
          <w:divBdr>
            <w:top w:val="none" w:sz="0" w:space="0" w:color="auto"/>
            <w:left w:val="none" w:sz="0" w:space="0" w:color="auto"/>
            <w:bottom w:val="none" w:sz="0" w:space="0" w:color="auto"/>
            <w:right w:val="none" w:sz="0" w:space="0" w:color="auto"/>
          </w:divBdr>
        </w:div>
        <w:div w:id="1104109090">
          <w:marLeft w:val="0"/>
          <w:marRight w:val="0"/>
          <w:marTop w:val="0"/>
          <w:marBottom w:val="0"/>
          <w:divBdr>
            <w:top w:val="none" w:sz="0" w:space="0" w:color="auto"/>
            <w:left w:val="none" w:sz="0" w:space="0" w:color="auto"/>
            <w:bottom w:val="none" w:sz="0" w:space="0" w:color="auto"/>
            <w:right w:val="none" w:sz="0" w:space="0" w:color="auto"/>
          </w:divBdr>
        </w:div>
        <w:div w:id="1196626017">
          <w:marLeft w:val="0"/>
          <w:marRight w:val="0"/>
          <w:marTop w:val="0"/>
          <w:marBottom w:val="0"/>
          <w:divBdr>
            <w:top w:val="none" w:sz="0" w:space="0" w:color="auto"/>
            <w:left w:val="none" w:sz="0" w:space="0" w:color="auto"/>
            <w:bottom w:val="none" w:sz="0" w:space="0" w:color="auto"/>
            <w:right w:val="none" w:sz="0" w:space="0" w:color="auto"/>
          </w:divBdr>
        </w:div>
        <w:div w:id="1727603378">
          <w:marLeft w:val="0"/>
          <w:marRight w:val="0"/>
          <w:marTop w:val="0"/>
          <w:marBottom w:val="0"/>
          <w:divBdr>
            <w:top w:val="none" w:sz="0" w:space="0" w:color="auto"/>
            <w:left w:val="none" w:sz="0" w:space="0" w:color="auto"/>
            <w:bottom w:val="none" w:sz="0" w:space="0" w:color="auto"/>
            <w:right w:val="none" w:sz="0" w:space="0" w:color="auto"/>
          </w:divBdr>
        </w:div>
        <w:div w:id="1768844234">
          <w:marLeft w:val="0"/>
          <w:marRight w:val="0"/>
          <w:marTop w:val="0"/>
          <w:marBottom w:val="0"/>
          <w:divBdr>
            <w:top w:val="none" w:sz="0" w:space="0" w:color="auto"/>
            <w:left w:val="none" w:sz="0" w:space="0" w:color="auto"/>
            <w:bottom w:val="none" w:sz="0" w:space="0" w:color="auto"/>
            <w:right w:val="none" w:sz="0" w:space="0" w:color="auto"/>
          </w:divBdr>
        </w:div>
        <w:div w:id="2026177023">
          <w:marLeft w:val="0"/>
          <w:marRight w:val="0"/>
          <w:marTop w:val="0"/>
          <w:marBottom w:val="0"/>
          <w:divBdr>
            <w:top w:val="none" w:sz="0" w:space="0" w:color="auto"/>
            <w:left w:val="none" w:sz="0" w:space="0" w:color="auto"/>
            <w:bottom w:val="none" w:sz="0" w:space="0" w:color="auto"/>
            <w:right w:val="none" w:sz="0" w:space="0" w:color="auto"/>
          </w:divBdr>
        </w:div>
      </w:divsChild>
    </w:div>
    <w:div w:id="907375961">
      <w:bodyDiv w:val="1"/>
      <w:marLeft w:val="0"/>
      <w:marRight w:val="0"/>
      <w:marTop w:val="0"/>
      <w:marBottom w:val="0"/>
      <w:divBdr>
        <w:top w:val="none" w:sz="0" w:space="0" w:color="auto"/>
        <w:left w:val="none" w:sz="0" w:space="0" w:color="auto"/>
        <w:bottom w:val="none" w:sz="0" w:space="0" w:color="auto"/>
        <w:right w:val="none" w:sz="0" w:space="0" w:color="auto"/>
      </w:divBdr>
    </w:div>
    <w:div w:id="912009806">
      <w:bodyDiv w:val="1"/>
      <w:marLeft w:val="0"/>
      <w:marRight w:val="0"/>
      <w:marTop w:val="0"/>
      <w:marBottom w:val="0"/>
      <w:divBdr>
        <w:top w:val="none" w:sz="0" w:space="0" w:color="auto"/>
        <w:left w:val="none" w:sz="0" w:space="0" w:color="auto"/>
        <w:bottom w:val="none" w:sz="0" w:space="0" w:color="auto"/>
        <w:right w:val="none" w:sz="0" w:space="0" w:color="auto"/>
      </w:divBdr>
    </w:div>
    <w:div w:id="955256188">
      <w:bodyDiv w:val="1"/>
      <w:marLeft w:val="0"/>
      <w:marRight w:val="0"/>
      <w:marTop w:val="0"/>
      <w:marBottom w:val="0"/>
      <w:divBdr>
        <w:top w:val="none" w:sz="0" w:space="0" w:color="auto"/>
        <w:left w:val="none" w:sz="0" w:space="0" w:color="auto"/>
        <w:bottom w:val="none" w:sz="0" w:space="0" w:color="auto"/>
        <w:right w:val="none" w:sz="0" w:space="0" w:color="auto"/>
      </w:divBdr>
    </w:div>
    <w:div w:id="1017149071">
      <w:bodyDiv w:val="1"/>
      <w:marLeft w:val="0"/>
      <w:marRight w:val="0"/>
      <w:marTop w:val="0"/>
      <w:marBottom w:val="0"/>
      <w:divBdr>
        <w:top w:val="none" w:sz="0" w:space="0" w:color="auto"/>
        <w:left w:val="none" w:sz="0" w:space="0" w:color="auto"/>
        <w:bottom w:val="none" w:sz="0" w:space="0" w:color="auto"/>
        <w:right w:val="none" w:sz="0" w:space="0" w:color="auto"/>
      </w:divBdr>
    </w:div>
    <w:div w:id="1029066259">
      <w:bodyDiv w:val="1"/>
      <w:marLeft w:val="0"/>
      <w:marRight w:val="0"/>
      <w:marTop w:val="0"/>
      <w:marBottom w:val="0"/>
      <w:divBdr>
        <w:top w:val="none" w:sz="0" w:space="0" w:color="auto"/>
        <w:left w:val="none" w:sz="0" w:space="0" w:color="auto"/>
        <w:bottom w:val="none" w:sz="0" w:space="0" w:color="auto"/>
        <w:right w:val="none" w:sz="0" w:space="0" w:color="auto"/>
      </w:divBdr>
    </w:div>
    <w:div w:id="1057818498">
      <w:bodyDiv w:val="1"/>
      <w:marLeft w:val="0"/>
      <w:marRight w:val="0"/>
      <w:marTop w:val="0"/>
      <w:marBottom w:val="0"/>
      <w:divBdr>
        <w:top w:val="none" w:sz="0" w:space="0" w:color="auto"/>
        <w:left w:val="none" w:sz="0" w:space="0" w:color="auto"/>
        <w:bottom w:val="none" w:sz="0" w:space="0" w:color="auto"/>
        <w:right w:val="none" w:sz="0" w:space="0" w:color="auto"/>
      </w:divBdr>
    </w:div>
    <w:div w:id="1122261311">
      <w:bodyDiv w:val="1"/>
      <w:marLeft w:val="0"/>
      <w:marRight w:val="0"/>
      <w:marTop w:val="0"/>
      <w:marBottom w:val="0"/>
      <w:divBdr>
        <w:top w:val="none" w:sz="0" w:space="0" w:color="auto"/>
        <w:left w:val="none" w:sz="0" w:space="0" w:color="auto"/>
        <w:bottom w:val="none" w:sz="0" w:space="0" w:color="auto"/>
        <w:right w:val="none" w:sz="0" w:space="0" w:color="auto"/>
      </w:divBdr>
      <w:divsChild>
        <w:div w:id="308943960">
          <w:marLeft w:val="0"/>
          <w:marRight w:val="0"/>
          <w:marTop w:val="0"/>
          <w:marBottom w:val="0"/>
          <w:divBdr>
            <w:top w:val="none" w:sz="0" w:space="0" w:color="auto"/>
            <w:left w:val="none" w:sz="0" w:space="0" w:color="auto"/>
            <w:bottom w:val="none" w:sz="0" w:space="0" w:color="auto"/>
            <w:right w:val="none" w:sz="0" w:space="0" w:color="auto"/>
          </w:divBdr>
        </w:div>
        <w:div w:id="490607019">
          <w:marLeft w:val="0"/>
          <w:marRight w:val="0"/>
          <w:marTop w:val="0"/>
          <w:marBottom w:val="0"/>
          <w:divBdr>
            <w:top w:val="none" w:sz="0" w:space="0" w:color="auto"/>
            <w:left w:val="none" w:sz="0" w:space="0" w:color="auto"/>
            <w:bottom w:val="none" w:sz="0" w:space="0" w:color="auto"/>
            <w:right w:val="none" w:sz="0" w:space="0" w:color="auto"/>
          </w:divBdr>
        </w:div>
        <w:div w:id="532039242">
          <w:marLeft w:val="0"/>
          <w:marRight w:val="0"/>
          <w:marTop w:val="0"/>
          <w:marBottom w:val="0"/>
          <w:divBdr>
            <w:top w:val="none" w:sz="0" w:space="0" w:color="auto"/>
            <w:left w:val="none" w:sz="0" w:space="0" w:color="auto"/>
            <w:bottom w:val="none" w:sz="0" w:space="0" w:color="auto"/>
            <w:right w:val="none" w:sz="0" w:space="0" w:color="auto"/>
          </w:divBdr>
        </w:div>
        <w:div w:id="637884347">
          <w:marLeft w:val="0"/>
          <w:marRight w:val="0"/>
          <w:marTop w:val="0"/>
          <w:marBottom w:val="0"/>
          <w:divBdr>
            <w:top w:val="none" w:sz="0" w:space="0" w:color="auto"/>
            <w:left w:val="none" w:sz="0" w:space="0" w:color="auto"/>
            <w:bottom w:val="none" w:sz="0" w:space="0" w:color="auto"/>
            <w:right w:val="none" w:sz="0" w:space="0" w:color="auto"/>
          </w:divBdr>
        </w:div>
        <w:div w:id="752893544">
          <w:marLeft w:val="0"/>
          <w:marRight w:val="0"/>
          <w:marTop w:val="0"/>
          <w:marBottom w:val="0"/>
          <w:divBdr>
            <w:top w:val="none" w:sz="0" w:space="0" w:color="auto"/>
            <w:left w:val="none" w:sz="0" w:space="0" w:color="auto"/>
            <w:bottom w:val="none" w:sz="0" w:space="0" w:color="auto"/>
            <w:right w:val="none" w:sz="0" w:space="0" w:color="auto"/>
          </w:divBdr>
        </w:div>
        <w:div w:id="1232886380">
          <w:marLeft w:val="0"/>
          <w:marRight w:val="0"/>
          <w:marTop w:val="0"/>
          <w:marBottom w:val="0"/>
          <w:divBdr>
            <w:top w:val="none" w:sz="0" w:space="0" w:color="auto"/>
            <w:left w:val="none" w:sz="0" w:space="0" w:color="auto"/>
            <w:bottom w:val="none" w:sz="0" w:space="0" w:color="auto"/>
            <w:right w:val="none" w:sz="0" w:space="0" w:color="auto"/>
          </w:divBdr>
        </w:div>
        <w:div w:id="1378819303">
          <w:marLeft w:val="0"/>
          <w:marRight w:val="0"/>
          <w:marTop w:val="0"/>
          <w:marBottom w:val="0"/>
          <w:divBdr>
            <w:top w:val="none" w:sz="0" w:space="0" w:color="auto"/>
            <w:left w:val="none" w:sz="0" w:space="0" w:color="auto"/>
            <w:bottom w:val="none" w:sz="0" w:space="0" w:color="auto"/>
            <w:right w:val="none" w:sz="0" w:space="0" w:color="auto"/>
          </w:divBdr>
        </w:div>
        <w:div w:id="1502968557">
          <w:marLeft w:val="0"/>
          <w:marRight w:val="0"/>
          <w:marTop w:val="0"/>
          <w:marBottom w:val="0"/>
          <w:divBdr>
            <w:top w:val="none" w:sz="0" w:space="0" w:color="auto"/>
            <w:left w:val="none" w:sz="0" w:space="0" w:color="auto"/>
            <w:bottom w:val="none" w:sz="0" w:space="0" w:color="auto"/>
            <w:right w:val="none" w:sz="0" w:space="0" w:color="auto"/>
          </w:divBdr>
        </w:div>
        <w:div w:id="1564564144">
          <w:marLeft w:val="0"/>
          <w:marRight w:val="0"/>
          <w:marTop w:val="0"/>
          <w:marBottom w:val="0"/>
          <w:divBdr>
            <w:top w:val="none" w:sz="0" w:space="0" w:color="auto"/>
            <w:left w:val="none" w:sz="0" w:space="0" w:color="auto"/>
            <w:bottom w:val="none" w:sz="0" w:space="0" w:color="auto"/>
            <w:right w:val="none" w:sz="0" w:space="0" w:color="auto"/>
          </w:divBdr>
        </w:div>
        <w:div w:id="1674648526">
          <w:marLeft w:val="0"/>
          <w:marRight w:val="0"/>
          <w:marTop w:val="0"/>
          <w:marBottom w:val="0"/>
          <w:divBdr>
            <w:top w:val="none" w:sz="0" w:space="0" w:color="auto"/>
            <w:left w:val="none" w:sz="0" w:space="0" w:color="auto"/>
            <w:bottom w:val="none" w:sz="0" w:space="0" w:color="auto"/>
            <w:right w:val="none" w:sz="0" w:space="0" w:color="auto"/>
          </w:divBdr>
        </w:div>
        <w:div w:id="1682782675">
          <w:marLeft w:val="0"/>
          <w:marRight w:val="0"/>
          <w:marTop w:val="0"/>
          <w:marBottom w:val="0"/>
          <w:divBdr>
            <w:top w:val="none" w:sz="0" w:space="0" w:color="auto"/>
            <w:left w:val="none" w:sz="0" w:space="0" w:color="auto"/>
            <w:bottom w:val="none" w:sz="0" w:space="0" w:color="auto"/>
            <w:right w:val="none" w:sz="0" w:space="0" w:color="auto"/>
          </w:divBdr>
        </w:div>
        <w:div w:id="1960256694">
          <w:marLeft w:val="0"/>
          <w:marRight w:val="0"/>
          <w:marTop w:val="0"/>
          <w:marBottom w:val="0"/>
          <w:divBdr>
            <w:top w:val="none" w:sz="0" w:space="0" w:color="auto"/>
            <w:left w:val="none" w:sz="0" w:space="0" w:color="auto"/>
            <w:bottom w:val="none" w:sz="0" w:space="0" w:color="auto"/>
            <w:right w:val="none" w:sz="0" w:space="0" w:color="auto"/>
          </w:divBdr>
        </w:div>
        <w:div w:id="1981691536">
          <w:marLeft w:val="0"/>
          <w:marRight w:val="0"/>
          <w:marTop w:val="0"/>
          <w:marBottom w:val="0"/>
          <w:divBdr>
            <w:top w:val="none" w:sz="0" w:space="0" w:color="auto"/>
            <w:left w:val="none" w:sz="0" w:space="0" w:color="auto"/>
            <w:bottom w:val="none" w:sz="0" w:space="0" w:color="auto"/>
            <w:right w:val="none" w:sz="0" w:space="0" w:color="auto"/>
          </w:divBdr>
        </w:div>
      </w:divsChild>
    </w:div>
    <w:div w:id="1146705953">
      <w:bodyDiv w:val="1"/>
      <w:marLeft w:val="0"/>
      <w:marRight w:val="0"/>
      <w:marTop w:val="0"/>
      <w:marBottom w:val="0"/>
      <w:divBdr>
        <w:top w:val="none" w:sz="0" w:space="0" w:color="auto"/>
        <w:left w:val="none" w:sz="0" w:space="0" w:color="auto"/>
        <w:bottom w:val="none" w:sz="0" w:space="0" w:color="auto"/>
        <w:right w:val="none" w:sz="0" w:space="0" w:color="auto"/>
      </w:divBdr>
    </w:div>
    <w:div w:id="1231845982">
      <w:bodyDiv w:val="1"/>
      <w:marLeft w:val="0"/>
      <w:marRight w:val="0"/>
      <w:marTop w:val="0"/>
      <w:marBottom w:val="0"/>
      <w:divBdr>
        <w:top w:val="none" w:sz="0" w:space="0" w:color="auto"/>
        <w:left w:val="none" w:sz="0" w:space="0" w:color="auto"/>
        <w:bottom w:val="none" w:sz="0" w:space="0" w:color="auto"/>
        <w:right w:val="none" w:sz="0" w:space="0" w:color="auto"/>
      </w:divBdr>
    </w:div>
    <w:div w:id="1247807624">
      <w:bodyDiv w:val="1"/>
      <w:marLeft w:val="0"/>
      <w:marRight w:val="0"/>
      <w:marTop w:val="0"/>
      <w:marBottom w:val="0"/>
      <w:divBdr>
        <w:top w:val="none" w:sz="0" w:space="0" w:color="auto"/>
        <w:left w:val="none" w:sz="0" w:space="0" w:color="auto"/>
        <w:bottom w:val="none" w:sz="0" w:space="0" w:color="auto"/>
        <w:right w:val="none" w:sz="0" w:space="0" w:color="auto"/>
      </w:divBdr>
    </w:div>
    <w:div w:id="1284649426">
      <w:bodyDiv w:val="1"/>
      <w:marLeft w:val="0"/>
      <w:marRight w:val="0"/>
      <w:marTop w:val="0"/>
      <w:marBottom w:val="0"/>
      <w:divBdr>
        <w:top w:val="none" w:sz="0" w:space="0" w:color="auto"/>
        <w:left w:val="none" w:sz="0" w:space="0" w:color="auto"/>
        <w:bottom w:val="none" w:sz="0" w:space="0" w:color="auto"/>
        <w:right w:val="none" w:sz="0" w:space="0" w:color="auto"/>
      </w:divBdr>
    </w:div>
    <w:div w:id="1292589468">
      <w:bodyDiv w:val="1"/>
      <w:marLeft w:val="0"/>
      <w:marRight w:val="0"/>
      <w:marTop w:val="0"/>
      <w:marBottom w:val="0"/>
      <w:divBdr>
        <w:top w:val="none" w:sz="0" w:space="0" w:color="auto"/>
        <w:left w:val="none" w:sz="0" w:space="0" w:color="auto"/>
        <w:bottom w:val="none" w:sz="0" w:space="0" w:color="auto"/>
        <w:right w:val="none" w:sz="0" w:space="0" w:color="auto"/>
      </w:divBdr>
    </w:div>
    <w:div w:id="1518428672">
      <w:bodyDiv w:val="1"/>
      <w:marLeft w:val="0"/>
      <w:marRight w:val="0"/>
      <w:marTop w:val="0"/>
      <w:marBottom w:val="0"/>
      <w:divBdr>
        <w:top w:val="none" w:sz="0" w:space="0" w:color="auto"/>
        <w:left w:val="none" w:sz="0" w:space="0" w:color="auto"/>
        <w:bottom w:val="none" w:sz="0" w:space="0" w:color="auto"/>
        <w:right w:val="none" w:sz="0" w:space="0" w:color="auto"/>
      </w:divBdr>
    </w:div>
    <w:div w:id="1536387557">
      <w:bodyDiv w:val="1"/>
      <w:marLeft w:val="0"/>
      <w:marRight w:val="0"/>
      <w:marTop w:val="0"/>
      <w:marBottom w:val="0"/>
      <w:divBdr>
        <w:top w:val="none" w:sz="0" w:space="0" w:color="auto"/>
        <w:left w:val="none" w:sz="0" w:space="0" w:color="auto"/>
        <w:bottom w:val="none" w:sz="0" w:space="0" w:color="auto"/>
        <w:right w:val="none" w:sz="0" w:space="0" w:color="auto"/>
      </w:divBdr>
    </w:div>
    <w:div w:id="1554463280">
      <w:bodyDiv w:val="1"/>
      <w:marLeft w:val="0"/>
      <w:marRight w:val="0"/>
      <w:marTop w:val="0"/>
      <w:marBottom w:val="0"/>
      <w:divBdr>
        <w:top w:val="none" w:sz="0" w:space="0" w:color="auto"/>
        <w:left w:val="none" w:sz="0" w:space="0" w:color="auto"/>
        <w:bottom w:val="none" w:sz="0" w:space="0" w:color="auto"/>
        <w:right w:val="none" w:sz="0" w:space="0" w:color="auto"/>
      </w:divBdr>
    </w:div>
    <w:div w:id="1561744047">
      <w:bodyDiv w:val="1"/>
      <w:marLeft w:val="0"/>
      <w:marRight w:val="0"/>
      <w:marTop w:val="0"/>
      <w:marBottom w:val="0"/>
      <w:divBdr>
        <w:top w:val="none" w:sz="0" w:space="0" w:color="auto"/>
        <w:left w:val="none" w:sz="0" w:space="0" w:color="auto"/>
        <w:bottom w:val="none" w:sz="0" w:space="0" w:color="auto"/>
        <w:right w:val="none" w:sz="0" w:space="0" w:color="auto"/>
      </w:divBdr>
    </w:div>
    <w:div w:id="1629701603">
      <w:bodyDiv w:val="1"/>
      <w:marLeft w:val="0"/>
      <w:marRight w:val="0"/>
      <w:marTop w:val="0"/>
      <w:marBottom w:val="0"/>
      <w:divBdr>
        <w:top w:val="none" w:sz="0" w:space="0" w:color="auto"/>
        <w:left w:val="none" w:sz="0" w:space="0" w:color="auto"/>
        <w:bottom w:val="none" w:sz="0" w:space="0" w:color="auto"/>
        <w:right w:val="none" w:sz="0" w:space="0" w:color="auto"/>
      </w:divBdr>
    </w:div>
    <w:div w:id="1736126772">
      <w:bodyDiv w:val="1"/>
      <w:marLeft w:val="0"/>
      <w:marRight w:val="0"/>
      <w:marTop w:val="0"/>
      <w:marBottom w:val="0"/>
      <w:divBdr>
        <w:top w:val="none" w:sz="0" w:space="0" w:color="auto"/>
        <w:left w:val="none" w:sz="0" w:space="0" w:color="auto"/>
        <w:bottom w:val="none" w:sz="0" w:space="0" w:color="auto"/>
        <w:right w:val="none" w:sz="0" w:space="0" w:color="auto"/>
      </w:divBdr>
    </w:div>
    <w:div w:id="1768774076">
      <w:bodyDiv w:val="1"/>
      <w:marLeft w:val="0"/>
      <w:marRight w:val="0"/>
      <w:marTop w:val="0"/>
      <w:marBottom w:val="0"/>
      <w:divBdr>
        <w:top w:val="none" w:sz="0" w:space="0" w:color="auto"/>
        <w:left w:val="none" w:sz="0" w:space="0" w:color="auto"/>
        <w:bottom w:val="none" w:sz="0" w:space="0" w:color="auto"/>
        <w:right w:val="none" w:sz="0" w:space="0" w:color="auto"/>
      </w:divBdr>
    </w:div>
    <w:div w:id="1797218591">
      <w:bodyDiv w:val="1"/>
      <w:marLeft w:val="0"/>
      <w:marRight w:val="0"/>
      <w:marTop w:val="0"/>
      <w:marBottom w:val="0"/>
      <w:divBdr>
        <w:top w:val="none" w:sz="0" w:space="0" w:color="auto"/>
        <w:left w:val="none" w:sz="0" w:space="0" w:color="auto"/>
        <w:bottom w:val="none" w:sz="0" w:space="0" w:color="auto"/>
        <w:right w:val="none" w:sz="0" w:space="0" w:color="auto"/>
      </w:divBdr>
    </w:div>
    <w:div w:id="1833443941">
      <w:bodyDiv w:val="1"/>
      <w:marLeft w:val="0"/>
      <w:marRight w:val="0"/>
      <w:marTop w:val="0"/>
      <w:marBottom w:val="0"/>
      <w:divBdr>
        <w:top w:val="none" w:sz="0" w:space="0" w:color="auto"/>
        <w:left w:val="none" w:sz="0" w:space="0" w:color="auto"/>
        <w:bottom w:val="none" w:sz="0" w:space="0" w:color="auto"/>
        <w:right w:val="none" w:sz="0" w:space="0" w:color="auto"/>
      </w:divBdr>
    </w:div>
    <w:div w:id="1863518117">
      <w:bodyDiv w:val="1"/>
      <w:marLeft w:val="0"/>
      <w:marRight w:val="0"/>
      <w:marTop w:val="0"/>
      <w:marBottom w:val="0"/>
      <w:divBdr>
        <w:top w:val="none" w:sz="0" w:space="0" w:color="auto"/>
        <w:left w:val="none" w:sz="0" w:space="0" w:color="auto"/>
        <w:bottom w:val="none" w:sz="0" w:space="0" w:color="auto"/>
        <w:right w:val="none" w:sz="0" w:space="0" w:color="auto"/>
      </w:divBdr>
    </w:div>
    <w:div w:id="2020765489">
      <w:bodyDiv w:val="1"/>
      <w:marLeft w:val="0"/>
      <w:marRight w:val="0"/>
      <w:marTop w:val="0"/>
      <w:marBottom w:val="0"/>
      <w:divBdr>
        <w:top w:val="none" w:sz="0" w:space="0" w:color="auto"/>
        <w:left w:val="none" w:sz="0" w:space="0" w:color="auto"/>
        <w:bottom w:val="none" w:sz="0" w:space="0" w:color="auto"/>
        <w:right w:val="none" w:sz="0" w:space="0" w:color="auto"/>
      </w:divBdr>
      <w:divsChild>
        <w:div w:id="376203485">
          <w:marLeft w:val="0"/>
          <w:marRight w:val="0"/>
          <w:marTop w:val="0"/>
          <w:marBottom w:val="0"/>
          <w:divBdr>
            <w:top w:val="none" w:sz="0" w:space="0" w:color="auto"/>
            <w:left w:val="none" w:sz="0" w:space="0" w:color="auto"/>
            <w:bottom w:val="none" w:sz="0" w:space="0" w:color="auto"/>
            <w:right w:val="none" w:sz="0" w:space="0" w:color="auto"/>
          </w:divBdr>
        </w:div>
        <w:div w:id="532692476">
          <w:marLeft w:val="0"/>
          <w:marRight w:val="0"/>
          <w:marTop w:val="0"/>
          <w:marBottom w:val="0"/>
          <w:divBdr>
            <w:top w:val="none" w:sz="0" w:space="0" w:color="auto"/>
            <w:left w:val="none" w:sz="0" w:space="0" w:color="auto"/>
            <w:bottom w:val="none" w:sz="0" w:space="0" w:color="auto"/>
            <w:right w:val="none" w:sz="0" w:space="0" w:color="auto"/>
          </w:divBdr>
        </w:div>
        <w:div w:id="747994019">
          <w:marLeft w:val="0"/>
          <w:marRight w:val="0"/>
          <w:marTop w:val="0"/>
          <w:marBottom w:val="0"/>
          <w:divBdr>
            <w:top w:val="none" w:sz="0" w:space="0" w:color="auto"/>
            <w:left w:val="none" w:sz="0" w:space="0" w:color="auto"/>
            <w:bottom w:val="none" w:sz="0" w:space="0" w:color="auto"/>
            <w:right w:val="none" w:sz="0" w:space="0" w:color="auto"/>
          </w:divBdr>
        </w:div>
        <w:div w:id="836844259">
          <w:marLeft w:val="0"/>
          <w:marRight w:val="0"/>
          <w:marTop w:val="0"/>
          <w:marBottom w:val="0"/>
          <w:divBdr>
            <w:top w:val="none" w:sz="0" w:space="0" w:color="auto"/>
            <w:left w:val="none" w:sz="0" w:space="0" w:color="auto"/>
            <w:bottom w:val="none" w:sz="0" w:space="0" w:color="auto"/>
            <w:right w:val="none" w:sz="0" w:space="0" w:color="auto"/>
          </w:divBdr>
        </w:div>
        <w:div w:id="946622471">
          <w:marLeft w:val="0"/>
          <w:marRight w:val="0"/>
          <w:marTop w:val="0"/>
          <w:marBottom w:val="0"/>
          <w:divBdr>
            <w:top w:val="none" w:sz="0" w:space="0" w:color="auto"/>
            <w:left w:val="none" w:sz="0" w:space="0" w:color="auto"/>
            <w:bottom w:val="none" w:sz="0" w:space="0" w:color="auto"/>
            <w:right w:val="none" w:sz="0" w:space="0" w:color="auto"/>
          </w:divBdr>
        </w:div>
        <w:div w:id="1035884672">
          <w:marLeft w:val="0"/>
          <w:marRight w:val="0"/>
          <w:marTop w:val="0"/>
          <w:marBottom w:val="0"/>
          <w:divBdr>
            <w:top w:val="none" w:sz="0" w:space="0" w:color="auto"/>
            <w:left w:val="none" w:sz="0" w:space="0" w:color="auto"/>
            <w:bottom w:val="none" w:sz="0" w:space="0" w:color="auto"/>
            <w:right w:val="none" w:sz="0" w:space="0" w:color="auto"/>
          </w:divBdr>
        </w:div>
        <w:div w:id="1118838561">
          <w:marLeft w:val="0"/>
          <w:marRight w:val="0"/>
          <w:marTop w:val="0"/>
          <w:marBottom w:val="0"/>
          <w:divBdr>
            <w:top w:val="none" w:sz="0" w:space="0" w:color="auto"/>
            <w:left w:val="none" w:sz="0" w:space="0" w:color="auto"/>
            <w:bottom w:val="none" w:sz="0" w:space="0" w:color="auto"/>
            <w:right w:val="none" w:sz="0" w:space="0" w:color="auto"/>
          </w:divBdr>
        </w:div>
        <w:div w:id="1231622371">
          <w:marLeft w:val="0"/>
          <w:marRight w:val="0"/>
          <w:marTop w:val="0"/>
          <w:marBottom w:val="0"/>
          <w:divBdr>
            <w:top w:val="none" w:sz="0" w:space="0" w:color="auto"/>
            <w:left w:val="none" w:sz="0" w:space="0" w:color="auto"/>
            <w:bottom w:val="none" w:sz="0" w:space="0" w:color="auto"/>
            <w:right w:val="none" w:sz="0" w:space="0" w:color="auto"/>
          </w:divBdr>
        </w:div>
        <w:div w:id="1277103506">
          <w:marLeft w:val="0"/>
          <w:marRight w:val="0"/>
          <w:marTop w:val="0"/>
          <w:marBottom w:val="0"/>
          <w:divBdr>
            <w:top w:val="none" w:sz="0" w:space="0" w:color="auto"/>
            <w:left w:val="none" w:sz="0" w:space="0" w:color="auto"/>
            <w:bottom w:val="none" w:sz="0" w:space="0" w:color="auto"/>
            <w:right w:val="none" w:sz="0" w:space="0" w:color="auto"/>
          </w:divBdr>
        </w:div>
        <w:div w:id="1472746571">
          <w:marLeft w:val="0"/>
          <w:marRight w:val="0"/>
          <w:marTop w:val="0"/>
          <w:marBottom w:val="0"/>
          <w:divBdr>
            <w:top w:val="none" w:sz="0" w:space="0" w:color="auto"/>
            <w:left w:val="none" w:sz="0" w:space="0" w:color="auto"/>
            <w:bottom w:val="none" w:sz="0" w:space="0" w:color="auto"/>
            <w:right w:val="none" w:sz="0" w:space="0" w:color="auto"/>
          </w:divBdr>
        </w:div>
        <w:div w:id="1512644426">
          <w:marLeft w:val="0"/>
          <w:marRight w:val="0"/>
          <w:marTop w:val="0"/>
          <w:marBottom w:val="0"/>
          <w:divBdr>
            <w:top w:val="none" w:sz="0" w:space="0" w:color="auto"/>
            <w:left w:val="none" w:sz="0" w:space="0" w:color="auto"/>
            <w:bottom w:val="none" w:sz="0" w:space="0" w:color="auto"/>
            <w:right w:val="none" w:sz="0" w:space="0" w:color="auto"/>
          </w:divBdr>
        </w:div>
        <w:div w:id="1522430880">
          <w:marLeft w:val="0"/>
          <w:marRight w:val="0"/>
          <w:marTop w:val="0"/>
          <w:marBottom w:val="0"/>
          <w:divBdr>
            <w:top w:val="none" w:sz="0" w:space="0" w:color="auto"/>
            <w:left w:val="none" w:sz="0" w:space="0" w:color="auto"/>
            <w:bottom w:val="none" w:sz="0" w:space="0" w:color="auto"/>
            <w:right w:val="none" w:sz="0" w:space="0" w:color="auto"/>
          </w:divBdr>
        </w:div>
        <w:div w:id="208617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F204-B306-4629-8331-43454E6C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2402</Words>
  <Characters>13216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Leandro Tejera García</dc:creator>
  <cp:keywords/>
  <dc:description/>
  <cp:lastModifiedBy>María José  Rodríguez Fernández</cp:lastModifiedBy>
  <cp:revision>38</cp:revision>
  <cp:lastPrinted>2025-11-10T11:08:00Z</cp:lastPrinted>
  <dcterms:created xsi:type="dcterms:W3CDTF">2025-11-27T10:17:00Z</dcterms:created>
  <dcterms:modified xsi:type="dcterms:W3CDTF">2025-11-28T07:56:00Z</dcterms:modified>
</cp:coreProperties>
</file>